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9C" w:rsidRPr="00237292" w:rsidRDefault="00407837" w:rsidP="003D6E5E">
      <w:pPr>
        <w:rPr>
          <w:rFonts w:asciiTheme="minorHAnsi" w:hAnsiTheme="minorHAnsi" w:cstheme="minorHAnsi"/>
        </w:rPr>
      </w:pPr>
      <w:r w:rsidRPr="00512398">
        <w:rPr>
          <w:rFonts w:asciiTheme="minorHAnsi" w:hAnsiTheme="minorHAnsi" w:cstheme="minorHAnsi"/>
        </w:rPr>
        <w:t>URZĄD MIASTA STOŁECZNEGO WARSZAWY URZĄD DZIELNICY TARGÓWEK</w:t>
      </w:r>
    </w:p>
    <w:p w:rsidR="00407837" w:rsidRPr="00512398" w:rsidRDefault="00407837" w:rsidP="003D6E5E">
      <w:pPr>
        <w:ind w:left="644"/>
        <w:rPr>
          <w:rFonts w:asciiTheme="minorHAnsi" w:hAnsiTheme="minorHAnsi" w:cstheme="minorHAnsi"/>
          <w:b/>
        </w:rPr>
      </w:pPr>
      <w:r w:rsidRPr="00512398">
        <w:rPr>
          <w:rFonts w:asciiTheme="minorHAnsi" w:hAnsiTheme="minorHAnsi" w:cstheme="minorHAnsi"/>
          <w:b/>
        </w:rPr>
        <w:t xml:space="preserve">INFORMACJA DODATKOWA DO SPRAWOZDANIA FINANSOWEGO </w:t>
      </w:r>
      <w:r w:rsidR="002F69EC" w:rsidRPr="00512398">
        <w:rPr>
          <w:rFonts w:asciiTheme="minorHAnsi" w:hAnsiTheme="minorHAnsi" w:cstheme="minorHAnsi"/>
          <w:b/>
        </w:rPr>
        <w:br/>
      </w:r>
      <w:r w:rsidRPr="00512398">
        <w:rPr>
          <w:rFonts w:asciiTheme="minorHAnsi" w:hAnsiTheme="minorHAnsi" w:cstheme="minorHAnsi"/>
          <w:b/>
        </w:rPr>
        <w:t>ZA ROK OB</w:t>
      </w:r>
      <w:r w:rsidR="001106D4" w:rsidRPr="00512398">
        <w:rPr>
          <w:rFonts w:asciiTheme="minorHAnsi" w:hAnsiTheme="minorHAnsi" w:cstheme="minorHAnsi"/>
          <w:b/>
        </w:rPr>
        <w:t>R</w:t>
      </w:r>
      <w:r w:rsidR="00922BD9">
        <w:rPr>
          <w:rFonts w:asciiTheme="minorHAnsi" w:hAnsiTheme="minorHAnsi" w:cstheme="minorHAnsi"/>
          <w:b/>
        </w:rPr>
        <w:t>OTOWY ZAKOŃCZONY 31 GRUDNIA 2024</w:t>
      </w:r>
      <w:r w:rsidRPr="00512398">
        <w:rPr>
          <w:rFonts w:asciiTheme="minorHAnsi" w:hAnsiTheme="minorHAnsi" w:cstheme="minorHAnsi"/>
          <w:b/>
        </w:rPr>
        <w:t xml:space="preserve"> ROKU</w:t>
      </w:r>
    </w:p>
    <w:p w:rsidR="00407837" w:rsidRPr="00512398" w:rsidRDefault="00407837" w:rsidP="003D6E5E">
      <w:pPr>
        <w:ind w:left="4140" w:firstLine="108"/>
        <w:rPr>
          <w:rFonts w:asciiTheme="minorHAnsi" w:hAnsiTheme="minorHAnsi" w:cstheme="minorHAnsi"/>
          <w:b/>
        </w:rPr>
      </w:pPr>
      <w:r w:rsidRPr="00512398">
        <w:rPr>
          <w:rFonts w:asciiTheme="minorHAnsi" w:hAnsiTheme="minorHAnsi" w:cstheme="minorHAnsi"/>
          <w:b/>
        </w:rPr>
        <w:t>Załącznik nr 20</w:t>
      </w:r>
    </w:p>
    <w:p w:rsidR="007C555C" w:rsidRPr="00512398" w:rsidRDefault="00407837" w:rsidP="003D6E5E">
      <w:pPr>
        <w:ind w:left="4248"/>
        <w:rPr>
          <w:rFonts w:asciiTheme="minorHAnsi" w:hAnsiTheme="minorHAnsi" w:cstheme="minorHAnsi"/>
        </w:rPr>
      </w:pPr>
      <w:r w:rsidRPr="00512398">
        <w:rPr>
          <w:rFonts w:asciiTheme="minorHAnsi" w:hAnsiTheme="minorHAnsi" w:cstheme="minorHAnsi"/>
        </w:rPr>
        <w:t xml:space="preserve">do Zasad obiegu oraz kontroli sprawozdań budżetowych, sprawozdań w zakresie operacji finansowych i sprawozdań finansowych </w:t>
      </w:r>
      <w:r w:rsidR="002F69EC" w:rsidRPr="00512398">
        <w:rPr>
          <w:rFonts w:asciiTheme="minorHAnsi" w:hAnsiTheme="minorHAnsi" w:cstheme="minorHAnsi"/>
        </w:rPr>
        <w:br/>
      </w:r>
      <w:r w:rsidRPr="00512398">
        <w:rPr>
          <w:rFonts w:asciiTheme="minorHAnsi" w:hAnsiTheme="minorHAnsi" w:cstheme="minorHAnsi"/>
        </w:rPr>
        <w:t>w Urzędzie m.st. Warszawy i jednostkach organizacyjnych m.st. Warszawy</w:t>
      </w:r>
    </w:p>
    <w:p w:rsidR="00407837" w:rsidRPr="00237292" w:rsidRDefault="007C555C" w:rsidP="003D6E5E">
      <w:pPr>
        <w:tabs>
          <w:tab w:val="left" w:pos="0"/>
        </w:tabs>
        <w:rPr>
          <w:rFonts w:asciiTheme="minorHAnsi" w:hAnsiTheme="minorHAnsi" w:cstheme="minorHAnsi"/>
          <w:b/>
        </w:rPr>
      </w:pPr>
      <w:r w:rsidRPr="00512398">
        <w:rPr>
          <w:rFonts w:asciiTheme="minorHAnsi" w:hAnsiTheme="minorHAnsi" w:cstheme="minorHAnsi"/>
          <w:b/>
        </w:rPr>
        <w:t>I. Wprowadzenie do sprawozdania finansowego</w:t>
      </w:r>
    </w:p>
    <w:p w:rsidR="00CC01AD" w:rsidRPr="00237292" w:rsidRDefault="00407837" w:rsidP="003D6E5E">
      <w:pPr>
        <w:numPr>
          <w:ilvl w:val="0"/>
          <w:numId w:val="1"/>
        </w:numPr>
        <w:rPr>
          <w:rFonts w:asciiTheme="minorHAnsi" w:hAnsiTheme="minorHAnsi" w:cstheme="minorHAnsi"/>
          <w:b/>
        </w:rPr>
      </w:pPr>
      <w:r w:rsidRPr="00512398">
        <w:rPr>
          <w:rFonts w:asciiTheme="minorHAnsi" w:hAnsiTheme="minorHAnsi" w:cstheme="minorHAnsi"/>
          <w:b/>
        </w:rPr>
        <w:t>Informacje</w:t>
      </w:r>
    </w:p>
    <w:p w:rsidR="00CC01AD" w:rsidRPr="00512398" w:rsidRDefault="00407837" w:rsidP="003D6E5E">
      <w:pPr>
        <w:numPr>
          <w:ilvl w:val="1"/>
          <w:numId w:val="1"/>
        </w:numPr>
        <w:rPr>
          <w:rFonts w:asciiTheme="minorHAnsi" w:hAnsiTheme="minorHAnsi" w:cstheme="minorHAnsi"/>
        </w:rPr>
      </w:pPr>
      <w:r w:rsidRPr="00512398">
        <w:rPr>
          <w:rFonts w:asciiTheme="minorHAnsi" w:hAnsiTheme="minorHAnsi" w:cstheme="minorHAnsi"/>
        </w:rPr>
        <w:t>Nazwa jednostki:</w:t>
      </w:r>
    </w:p>
    <w:p w:rsidR="00CC01AD" w:rsidRPr="00512398" w:rsidRDefault="00407837" w:rsidP="003D6E5E">
      <w:pPr>
        <w:ind w:left="780"/>
        <w:rPr>
          <w:rFonts w:asciiTheme="minorHAnsi" w:hAnsiTheme="minorHAnsi" w:cstheme="minorHAnsi"/>
        </w:rPr>
      </w:pPr>
      <w:r w:rsidRPr="00512398">
        <w:rPr>
          <w:rFonts w:asciiTheme="minorHAnsi" w:hAnsiTheme="minorHAnsi" w:cstheme="minorHAnsi"/>
        </w:rPr>
        <w:t xml:space="preserve">Urząd </w:t>
      </w:r>
      <w:r w:rsidR="00977833" w:rsidRPr="00512398">
        <w:rPr>
          <w:rFonts w:asciiTheme="minorHAnsi" w:hAnsiTheme="minorHAnsi" w:cstheme="minorHAnsi"/>
        </w:rPr>
        <w:t>m.st. Warszawy Urząd Dzielnicy Targówek</w:t>
      </w:r>
    </w:p>
    <w:p w:rsidR="00CC01AD" w:rsidRPr="00512398" w:rsidRDefault="00977833" w:rsidP="003D6E5E">
      <w:pPr>
        <w:numPr>
          <w:ilvl w:val="1"/>
          <w:numId w:val="1"/>
        </w:numPr>
        <w:rPr>
          <w:rFonts w:asciiTheme="minorHAnsi" w:hAnsiTheme="minorHAnsi" w:cstheme="minorHAnsi"/>
        </w:rPr>
      </w:pPr>
      <w:r w:rsidRPr="00512398">
        <w:rPr>
          <w:rFonts w:asciiTheme="minorHAnsi" w:hAnsiTheme="minorHAnsi" w:cstheme="minorHAnsi"/>
        </w:rPr>
        <w:t>Siedziba jednostki:</w:t>
      </w:r>
    </w:p>
    <w:p w:rsidR="00CC01AD" w:rsidRPr="00512398" w:rsidRDefault="007C555C" w:rsidP="003D6E5E">
      <w:pPr>
        <w:ind w:left="720"/>
        <w:rPr>
          <w:rFonts w:asciiTheme="minorHAnsi" w:hAnsiTheme="minorHAnsi" w:cstheme="minorHAnsi"/>
        </w:rPr>
      </w:pPr>
      <w:r w:rsidRPr="00512398">
        <w:rPr>
          <w:rFonts w:asciiTheme="minorHAnsi" w:hAnsiTheme="minorHAnsi" w:cstheme="minorHAnsi"/>
        </w:rPr>
        <w:t>ul. Kondratowicza 20, 00-389 Warszawa</w:t>
      </w:r>
    </w:p>
    <w:p w:rsidR="00CC01AD" w:rsidRPr="00512398" w:rsidRDefault="00977833" w:rsidP="003D6E5E">
      <w:pPr>
        <w:numPr>
          <w:ilvl w:val="1"/>
          <w:numId w:val="1"/>
        </w:numPr>
        <w:rPr>
          <w:rFonts w:asciiTheme="minorHAnsi" w:hAnsiTheme="minorHAnsi" w:cstheme="minorHAnsi"/>
        </w:rPr>
      </w:pPr>
      <w:r w:rsidRPr="00512398">
        <w:rPr>
          <w:rFonts w:asciiTheme="minorHAnsi" w:hAnsiTheme="minorHAnsi" w:cstheme="minorHAnsi"/>
        </w:rPr>
        <w:t>Adres jednostki:</w:t>
      </w:r>
    </w:p>
    <w:p w:rsidR="00CC01AD" w:rsidRPr="00512398" w:rsidRDefault="00977833" w:rsidP="003D6E5E">
      <w:pPr>
        <w:ind w:left="780"/>
        <w:rPr>
          <w:rFonts w:asciiTheme="minorHAnsi" w:hAnsiTheme="minorHAnsi" w:cstheme="minorHAnsi"/>
        </w:rPr>
      </w:pPr>
      <w:r w:rsidRPr="00512398">
        <w:rPr>
          <w:rFonts w:asciiTheme="minorHAnsi" w:hAnsiTheme="minorHAnsi" w:cstheme="minorHAnsi"/>
        </w:rPr>
        <w:t>ul. Kondratowicza 20, 00-</w:t>
      </w:r>
      <w:r w:rsidR="00EE6688" w:rsidRPr="00512398">
        <w:rPr>
          <w:rFonts w:asciiTheme="minorHAnsi" w:hAnsiTheme="minorHAnsi" w:cstheme="minorHAnsi"/>
        </w:rPr>
        <w:t>389</w:t>
      </w:r>
      <w:r w:rsidRPr="00512398">
        <w:rPr>
          <w:rFonts w:asciiTheme="minorHAnsi" w:hAnsiTheme="minorHAnsi" w:cstheme="minorHAnsi"/>
        </w:rPr>
        <w:t xml:space="preserve"> Warszawa</w:t>
      </w:r>
    </w:p>
    <w:p w:rsidR="00C0071D" w:rsidRPr="00237292" w:rsidRDefault="00977833" w:rsidP="003D6E5E">
      <w:pPr>
        <w:numPr>
          <w:ilvl w:val="1"/>
          <w:numId w:val="1"/>
        </w:numPr>
        <w:tabs>
          <w:tab w:val="clear" w:pos="780"/>
          <w:tab w:val="num" w:pos="709"/>
        </w:tabs>
        <w:rPr>
          <w:rFonts w:asciiTheme="minorHAnsi" w:hAnsiTheme="minorHAnsi" w:cstheme="minorHAnsi"/>
        </w:rPr>
      </w:pPr>
      <w:r w:rsidRPr="00512398">
        <w:rPr>
          <w:rFonts w:asciiTheme="minorHAnsi" w:hAnsiTheme="minorHAnsi" w:cstheme="minorHAnsi"/>
        </w:rPr>
        <w:t>Podstawowy przedmiot działalności jednostki:</w:t>
      </w:r>
    </w:p>
    <w:p w:rsidR="008103D7" w:rsidRPr="00512398" w:rsidRDefault="00781AE2" w:rsidP="003D6E5E">
      <w:pPr>
        <w:ind w:left="567"/>
        <w:rPr>
          <w:rFonts w:asciiTheme="minorHAnsi" w:hAnsiTheme="minorHAnsi" w:cstheme="minorHAnsi"/>
        </w:rPr>
      </w:pPr>
      <w:r w:rsidRPr="00512398">
        <w:rPr>
          <w:rFonts w:asciiTheme="minorHAnsi" w:hAnsiTheme="minorHAnsi" w:cstheme="minorHAnsi"/>
        </w:rPr>
        <w:t xml:space="preserve">Dzielnica </w:t>
      </w:r>
      <w:r w:rsidR="008103D7" w:rsidRPr="00512398">
        <w:rPr>
          <w:rFonts w:asciiTheme="minorHAnsi" w:hAnsiTheme="minorHAnsi" w:cstheme="minorHAnsi"/>
        </w:rPr>
        <w:t>Targówek  jest jednostką pomocniczą</w:t>
      </w:r>
      <w:r w:rsidR="00EE6688" w:rsidRPr="00512398">
        <w:rPr>
          <w:rFonts w:asciiTheme="minorHAnsi" w:hAnsiTheme="minorHAnsi" w:cstheme="minorHAnsi"/>
        </w:rPr>
        <w:t xml:space="preserve"> Miasta Stołecznego Warszawy</w:t>
      </w:r>
      <w:r w:rsidR="008103D7" w:rsidRPr="00512398">
        <w:rPr>
          <w:rFonts w:asciiTheme="minorHAnsi" w:hAnsiTheme="minorHAnsi" w:cstheme="minorHAnsi"/>
        </w:rPr>
        <w:t>.</w:t>
      </w:r>
    </w:p>
    <w:p w:rsidR="008103D7" w:rsidRPr="00512398" w:rsidRDefault="008103D7" w:rsidP="003D6E5E">
      <w:pPr>
        <w:ind w:left="567"/>
        <w:rPr>
          <w:rFonts w:asciiTheme="minorHAnsi" w:hAnsiTheme="minorHAnsi" w:cstheme="minorHAnsi"/>
        </w:rPr>
      </w:pPr>
      <w:r w:rsidRPr="00512398">
        <w:rPr>
          <w:rFonts w:asciiTheme="minorHAnsi" w:hAnsiTheme="minorHAnsi" w:cstheme="minorHAnsi"/>
        </w:rPr>
        <w:t xml:space="preserve">Dzielnica wykonuje zadania działając </w:t>
      </w:r>
      <w:r w:rsidR="00781AE2" w:rsidRPr="00512398">
        <w:rPr>
          <w:rFonts w:asciiTheme="minorHAnsi" w:hAnsiTheme="minorHAnsi" w:cstheme="minorHAnsi"/>
        </w:rPr>
        <w:t xml:space="preserve">na podstawie ustaw, </w:t>
      </w:r>
      <w:r w:rsidR="00EE6688" w:rsidRPr="00512398">
        <w:rPr>
          <w:rFonts w:asciiTheme="minorHAnsi" w:hAnsiTheme="minorHAnsi" w:cstheme="minorHAnsi"/>
        </w:rPr>
        <w:t>S</w:t>
      </w:r>
      <w:r w:rsidR="001106D4" w:rsidRPr="00512398">
        <w:rPr>
          <w:rFonts w:asciiTheme="minorHAnsi" w:hAnsiTheme="minorHAnsi" w:cstheme="minorHAnsi"/>
        </w:rPr>
        <w:t xml:space="preserve">tatutu </w:t>
      </w:r>
      <w:r w:rsidR="00781AE2" w:rsidRPr="00512398">
        <w:rPr>
          <w:rFonts w:asciiTheme="minorHAnsi" w:hAnsiTheme="minorHAnsi" w:cstheme="minorHAnsi"/>
        </w:rPr>
        <w:t xml:space="preserve">oraz </w:t>
      </w:r>
      <w:r w:rsidR="00EE6688" w:rsidRPr="00512398">
        <w:rPr>
          <w:rFonts w:asciiTheme="minorHAnsi" w:hAnsiTheme="minorHAnsi" w:cstheme="minorHAnsi"/>
        </w:rPr>
        <w:t xml:space="preserve">innych </w:t>
      </w:r>
      <w:r w:rsidR="00781AE2" w:rsidRPr="00512398">
        <w:rPr>
          <w:rFonts w:asciiTheme="minorHAnsi" w:hAnsiTheme="minorHAnsi" w:cstheme="minorHAnsi"/>
        </w:rPr>
        <w:t xml:space="preserve">uchwał Rady </w:t>
      </w:r>
      <w:r w:rsidR="00EE6688" w:rsidRPr="00512398">
        <w:rPr>
          <w:rFonts w:asciiTheme="minorHAnsi" w:hAnsiTheme="minorHAnsi" w:cstheme="minorHAnsi"/>
        </w:rPr>
        <w:t>m.st. Warszawy</w:t>
      </w:r>
      <w:r w:rsidR="00781AE2" w:rsidRPr="00512398">
        <w:rPr>
          <w:rFonts w:asciiTheme="minorHAnsi" w:hAnsiTheme="minorHAnsi" w:cstheme="minorHAnsi"/>
        </w:rPr>
        <w:t xml:space="preserve">. </w:t>
      </w:r>
    </w:p>
    <w:p w:rsidR="008103D7" w:rsidRPr="00512398" w:rsidRDefault="00FF7416" w:rsidP="003D6E5E">
      <w:pPr>
        <w:ind w:left="567"/>
        <w:rPr>
          <w:rFonts w:asciiTheme="minorHAnsi" w:hAnsiTheme="minorHAnsi" w:cstheme="minorHAnsi"/>
        </w:rPr>
      </w:pPr>
      <w:r w:rsidRPr="00512398">
        <w:rPr>
          <w:rFonts w:asciiTheme="minorHAnsi" w:hAnsiTheme="minorHAnsi" w:cstheme="minorHAnsi"/>
        </w:rPr>
        <w:t>Zarząd Dzielnicy wykonuje zadania przekazane dzielnicom na podsta</w:t>
      </w:r>
      <w:r w:rsidR="001106D4" w:rsidRPr="00512398">
        <w:rPr>
          <w:rFonts w:asciiTheme="minorHAnsi" w:hAnsiTheme="minorHAnsi" w:cstheme="minorHAnsi"/>
        </w:rPr>
        <w:t>wie Statutu Dzielnicy i uchwał R</w:t>
      </w:r>
      <w:r w:rsidRPr="00512398">
        <w:rPr>
          <w:rFonts w:asciiTheme="minorHAnsi" w:hAnsiTheme="minorHAnsi" w:cstheme="minorHAnsi"/>
        </w:rPr>
        <w:t xml:space="preserve">ady m.st. Warszawy, w tym uchwały w sprawie przekazania dzielnicom m.st. Warszawy do wykonywania niektórych zadań i kompetencji </w:t>
      </w:r>
      <w:r w:rsidRPr="00512398">
        <w:rPr>
          <w:rFonts w:asciiTheme="minorHAnsi" w:hAnsiTheme="minorHAnsi" w:cstheme="minorHAnsi"/>
        </w:rPr>
        <w:br/>
        <w:t>m.st. Warszawy.</w:t>
      </w:r>
    </w:p>
    <w:p w:rsidR="008103D7" w:rsidRPr="00237292" w:rsidRDefault="00781AE2" w:rsidP="003D6E5E">
      <w:pPr>
        <w:ind w:left="567"/>
        <w:rPr>
          <w:rFonts w:asciiTheme="minorHAnsi" w:hAnsiTheme="minorHAnsi" w:cstheme="minorHAnsi"/>
          <w:color w:val="333333"/>
        </w:rPr>
      </w:pPr>
      <w:r w:rsidRPr="00512398">
        <w:rPr>
          <w:rFonts w:asciiTheme="minorHAnsi" w:hAnsiTheme="minorHAnsi" w:cstheme="minorHAnsi"/>
        </w:rPr>
        <w:t>Podstawowym zadaniem</w:t>
      </w:r>
      <w:r w:rsidR="00FF7416" w:rsidRPr="00512398">
        <w:rPr>
          <w:rFonts w:asciiTheme="minorHAnsi" w:hAnsiTheme="minorHAnsi" w:cstheme="minorHAnsi"/>
        </w:rPr>
        <w:t xml:space="preserve"> Dzielnicy</w:t>
      </w:r>
      <w:r w:rsidRPr="00512398">
        <w:rPr>
          <w:rFonts w:asciiTheme="minorHAnsi" w:hAnsiTheme="minorHAnsi" w:cstheme="minorHAnsi"/>
        </w:rPr>
        <w:t xml:space="preserve"> jest realizowanie ustawowo</w:t>
      </w:r>
      <w:r w:rsidR="00C0071D" w:rsidRPr="00512398">
        <w:rPr>
          <w:rFonts w:asciiTheme="minorHAnsi" w:hAnsiTheme="minorHAnsi" w:cstheme="minorHAnsi"/>
        </w:rPr>
        <w:t xml:space="preserve"> określonych </w:t>
      </w:r>
      <w:r w:rsidR="00720169" w:rsidRPr="00512398">
        <w:rPr>
          <w:rFonts w:asciiTheme="minorHAnsi" w:hAnsiTheme="minorHAnsi" w:cstheme="minorHAnsi"/>
        </w:rPr>
        <w:t>zadań</w:t>
      </w:r>
      <w:r w:rsidR="00C0071D" w:rsidRPr="00512398">
        <w:rPr>
          <w:rFonts w:asciiTheme="minorHAnsi" w:hAnsiTheme="minorHAnsi" w:cstheme="minorHAnsi"/>
        </w:rPr>
        <w:t xml:space="preserve"> publicz</w:t>
      </w:r>
      <w:r w:rsidR="00703915" w:rsidRPr="00512398">
        <w:rPr>
          <w:rFonts w:asciiTheme="minorHAnsi" w:hAnsiTheme="minorHAnsi" w:cstheme="minorHAnsi"/>
        </w:rPr>
        <w:t xml:space="preserve">nych, w tym zadań własnych oraz zadań zleconych przez administrację rządową oraz </w:t>
      </w:r>
      <w:r w:rsidR="008F609C" w:rsidRPr="00512398">
        <w:rPr>
          <w:rFonts w:asciiTheme="minorHAnsi" w:hAnsiTheme="minorHAnsi" w:cstheme="minorHAnsi"/>
          <w:color w:val="333333"/>
        </w:rPr>
        <w:t>zaspokajanie zbiorowych potrzeb wspólnoty.</w:t>
      </w:r>
    </w:p>
    <w:p w:rsidR="00076F06" w:rsidRPr="00512398" w:rsidRDefault="00C0071D" w:rsidP="003D6E5E">
      <w:pPr>
        <w:ind w:left="567"/>
        <w:rPr>
          <w:rFonts w:asciiTheme="minorHAnsi" w:hAnsiTheme="minorHAnsi" w:cstheme="minorHAnsi"/>
        </w:rPr>
      </w:pPr>
      <w:r w:rsidRPr="00512398">
        <w:rPr>
          <w:rFonts w:asciiTheme="minorHAnsi" w:hAnsiTheme="minorHAnsi" w:cstheme="minorHAnsi"/>
        </w:rPr>
        <w:t xml:space="preserve">Do zakresu działania Dzielnicy należą, niezastrzeżone dla organów Miasta, </w:t>
      </w:r>
      <w:r w:rsidR="00FF7416" w:rsidRPr="00512398">
        <w:rPr>
          <w:rFonts w:asciiTheme="minorHAnsi" w:hAnsiTheme="minorHAnsi" w:cstheme="minorHAnsi"/>
        </w:rPr>
        <w:t xml:space="preserve">wszystkie sprawy publiczne o znaczeniu lokalnym </w:t>
      </w:r>
      <w:r w:rsidR="00703915" w:rsidRPr="00512398">
        <w:rPr>
          <w:rFonts w:asciiTheme="minorHAnsi" w:hAnsiTheme="minorHAnsi" w:cstheme="minorHAnsi"/>
        </w:rPr>
        <w:t>(</w:t>
      </w:r>
      <w:r w:rsidRPr="00512398">
        <w:rPr>
          <w:rFonts w:asciiTheme="minorHAnsi" w:hAnsiTheme="minorHAnsi" w:cstheme="minorHAnsi"/>
        </w:rPr>
        <w:t>o zasięgu dzielnicowym</w:t>
      </w:r>
      <w:r w:rsidR="00703915" w:rsidRPr="00512398">
        <w:rPr>
          <w:rFonts w:asciiTheme="minorHAnsi" w:hAnsiTheme="minorHAnsi" w:cstheme="minorHAnsi"/>
        </w:rPr>
        <w:t>)</w:t>
      </w:r>
      <w:r w:rsidRPr="00512398">
        <w:rPr>
          <w:rFonts w:asciiTheme="minorHAnsi" w:hAnsiTheme="minorHAnsi" w:cstheme="minorHAnsi"/>
        </w:rPr>
        <w:t xml:space="preserve"> z zakresu:</w:t>
      </w:r>
    </w:p>
    <w:p w:rsidR="00C0071D" w:rsidRPr="00512398" w:rsidRDefault="00C0071D"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w:t>
      </w:r>
      <w:r w:rsidR="00902FC3" w:rsidRPr="00512398">
        <w:rPr>
          <w:rFonts w:asciiTheme="minorHAnsi" w:hAnsiTheme="minorHAnsi" w:cstheme="minorHAnsi"/>
        </w:rPr>
        <w:t>infrastruktury technicznej</w:t>
      </w:r>
      <w:r w:rsidRPr="00512398">
        <w:rPr>
          <w:rFonts w:asciiTheme="minorHAnsi" w:hAnsiTheme="minorHAnsi" w:cstheme="minorHAnsi"/>
        </w:rPr>
        <w:t>,</w:t>
      </w:r>
    </w:p>
    <w:p w:rsidR="00C0071D" w:rsidRPr="00512398" w:rsidRDefault="00C0071D"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gminnych zasobów lokalowych położonych na obszarze Dzielnicy</w:t>
      </w:r>
    </w:p>
    <w:p w:rsidR="00C0071D" w:rsidRPr="00512398" w:rsidRDefault="00C0071D" w:rsidP="003D6E5E">
      <w:pPr>
        <w:numPr>
          <w:ilvl w:val="0"/>
          <w:numId w:val="6"/>
        </w:numPr>
        <w:ind w:left="709" w:hanging="142"/>
        <w:rPr>
          <w:rFonts w:asciiTheme="minorHAnsi" w:hAnsiTheme="minorHAnsi" w:cstheme="minorHAnsi"/>
        </w:rPr>
      </w:pPr>
      <w:r w:rsidRPr="00512398">
        <w:rPr>
          <w:rFonts w:asciiTheme="minorHAnsi" w:hAnsiTheme="minorHAnsi" w:cstheme="minorHAnsi"/>
        </w:rPr>
        <w:t xml:space="preserve"> nieruchomości Miasta położonych na obszarze Dzielnicy, w tym nabywania </w:t>
      </w:r>
      <w:r w:rsidR="008F609C" w:rsidRPr="00512398">
        <w:rPr>
          <w:rFonts w:asciiTheme="minorHAnsi" w:hAnsiTheme="minorHAnsi" w:cstheme="minorHAnsi"/>
        </w:rPr>
        <w:br/>
      </w:r>
      <w:r w:rsidRPr="00512398">
        <w:rPr>
          <w:rFonts w:asciiTheme="minorHAnsi" w:hAnsiTheme="minorHAnsi" w:cstheme="minorHAnsi"/>
        </w:rPr>
        <w:t>i  zbywania,</w:t>
      </w:r>
    </w:p>
    <w:p w:rsidR="00C0071D" w:rsidRPr="00512398" w:rsidRDefault="00C0071D" w:rsidP="003D6E5E">
      <w:pPr>
        <w:numPr>
          <w:ilvl w:val="0"/>
          <w:numId w:val="6"/>
        </w:numPr>
        <w:ind w:left="709" w:hanging="142"/>
        <w:rPr>
          <w:rFonts w:asciiTheme="minorHAnsi" w:hAnsiTheme="minorHAnsi" w:cstheme="minorHAnsi"/>
        </w:rPr>
      </w:pPr>
      <w:r w:rsidRPr="00512398">
        <w:rPr>
          <w:rFonts w:asciiTheme="minorHAnsi" w:hAnsiTheme="minorHAnsi" w:cstheme="minorHAnsi"/>
        </w:rPr>
        <w:t xml:space="preserve"> </w:t>
      </w:r>
      <w:r w:rsidR="00720169" w:rsidRPr="00512398">
        <w:rPr>
          <w:rFonts w:asciiTheme="minorHAnsi" w:hAnsiTheme="minorHAnsi" w:cstheme="minorHAnsi"/>
        </w:rPr>
        <w:t xml:space="preserve">infrastruktury społecznej </w:t>
      </w:r>
      <w:r w:rsidR="00902FC3" w:rsidRPr="00512398">
        <w:rPr>
          <w:rFonts w:asciiTheme="minorHAnsi" w:hAnsiTheme="minorHAnsi" w:cstheme="minorHAnsi"/>
        </w:rPr>
        <w:t>dotyczące</w:t>
      </w:r>
      <w:r w:rsidR="00720169" w:rsidRPr="00512398">
        <w:rPr>
          <w:rFonts w:asciiTheme="minorHAnsi" w:hAnsiTheme="minorHAnsi" w:cstheme="minorHAnsi"/>
        </w:rPr>
        <w:t>j</w:t>
      </w:r>
      <w:r w:rsidR="00902FC3" w:rsidRPr="00512398">
        <w:rPr>
          <w:rFonts w:asciiTheme="minorHAnsi" w:hAnsiTheme="minorHAnsi" w:cstheme="minorHAnsi"/>
        </w:rPr>
        <w:t xml:space="preserve"> ochrony zdrowia, kultury, oświaty, kultur</w:t>
      </w:r>
      <w:r w:rsidR="008F609C" w:rsidRPr="00512398">
        <w:rPr>
          <w:rFonts w:asciiTheme="minorHAnsi" w:hAnsiTheme="minorHAnsi" w:cstheme="minorHAnsi"/>
        </w:rPr>
        <w:t xml:space="preserve">y fizycznej i pomocy </w:t>
      </w:r>
      <w:r w:rsidR="00B20A26">
        <w:rPr>
          <w:rFonts w:asciiTheme="minorHAnsi" w:hAnsiTheme="minorHAnsi" w:cstheme="minorHAnsi"/>
        </w:rPr>
        <w:t>społecznej</w:t>
      </w:r>
      <w:r w:rsidR="008F609C" w:rsidRPr="00512398">
        <w:rPr>
          <w:rFonts w:asciiTheme="minorHAnsi" w:hAnsiTheme="minorHAnsi" w:cstheme="minorHAnsi"/>
        </w:rPr>
        <w:t xml:space="preserve"> </w:t>
      </w:r>
      <w:r w:rsidR="00720169" w:rsidRPr="00512398">
        <w:rPr>
          <w:rFonts w:asciiTheme="minorHAnsi" w:hAnsiTheme="minorHAnsi" w:cstheme="minorHAnsi"/>
        </w:rPr>
        <w:t>(</w:t>
      </w:r>
      <w:r w:rsidR="008F609C" w:rsidRPr="00512398">
        <w:rPr>
          <w:rFonts w:asciiTheme="minorHAnsi" w:hAnsiTheme="minorHAnsi" w:cstheme="minorHAnsi"/>
        </w:rPr>
        <w:t>j</w:t>
      </w:r>
      <w:r w:rsidRPr="00512398">
        <w:rPr>
          <w:rFonts w:asciiTheme="minorHAnsi" w:hAnsiTheme="minorHAnsi" w:cstheme="minorHAnsi"/>
        </w:rPr>
        <w:t>ednostk</w:t>
      </w:r>
      <w:r w:rsidR="008F609C" w:rsidRPr="00512398">
        <w:rPr>
          <w:rFonts w:asciiTheme="minorHAnsi" w:hAnsiTheme="minorHAnsi" w:cstheme="minorHAnsi"/>
        </w:rPr>
        <w:t>i</w:t>
      </w:r>
      <w:r w:rsidR="00652400" w:rsidRPr="00512398">
        <w:rPr>
          <w:rFonts w:asciiTheme="minorHAnsi" w:hAnsiTheme="minorHAnsi" w:cstheme="minorHAnsi"/>
        </w:rPr>
        <w:t xml:space="preserve"> </w:t>
      </w:r>
      <w:r w:rsidRPr="00512398">
        <w:rPr>
          <w:rFonts w:asciiTheme="minorHAnsi" w:hAnsiTheme="minorHAnsi" w:cstheme="minorHAnsi"/>
        </w:rPr>
        <w:t>organizacyjn</w:t>
      </w:r>
      <w:r w:rsidR="008F609C" w:rsidRPr="00512398">
        <w:rPr>
          <w:rFonts w:asciiTheme="minorHAnsi" w:hAnsiTheme="minorHAnsi" w:cstheme="minorHAnsi"/>
        </w:rPr>
        <w:t>e</w:t>
      </w:r>
      <w:r w:rsidRPr="00512398">
        <w:rPr>
          <w:rFonts w:asciiTheme="minorHAnsi" w:hAnsiTheme="minorHAnsi" w:cstheme="minorHAnsi"/>
        </w:rPr>
        <w:t xml:space="preserve"> Miasta położon</w:t>
      </w:r>
      <w:r w:rsidR="008F609C" w:rsidRPr="00512398">
        <w:rPr>
          <w:rFonts w:asciiTheme="minorHAnsi" w:hAnsiTheme="minorHAnsi" w:cstheme="minorHAnsi"/>
        </w:rPr>
        <w:t>e</w:t>
      </w:r>
      <w:r w:rsidRPr="00512398">
        <w:rPr>
          <w:rFonts w:asciiTheme="minorHAnsi" w:hAnsiTheme="minorHAnsi" w:cstheme="minorHAnsi"/>
        </w:rPr>
        <w:t xml:space="preserve"> na obszarze Dzielnicy, niezaliczon</w:t>
      </w:r>
      <w:r w:rsidR="008F609C" w:rsidRPr="00512398">
        <w:rPr>
          <w:rFonts w:asciiTheme="minorHAnsi" w:hAnsiTheme="minorHAnsi" w:cstheme="minorHAnsi"/>
        </w:rPr>
        <w:t>e</w:t>
      </w:r>
      <w:r w:rsidRPr="00512398">
        <w:rPr>
          <w:rFonts w:asciiTheme="minorHAnsi" w:hAnsiTheme="minorHAnsi" w:cstheme="minorHAnsi"/>
        </w:rPr>
        <w:t xml:space="preserve"> do podmiotów </w:t>
      </w:r>
      <w:proofErr w:type="spellStart"/>
      <w:r w:rsidRPr="00512398">
        <w:rPr>
          <w:rFonts w:asciiTheme="minorHAnsi" w:hAnsiTheme="minorHAnsi" w:cstheme="minorHAnsi"/>
        </w:rPr>
        <w:t>ponaddzielnicowych</w:t>
      </w:r>
      <w:proofErr w:type="spellEnd"/>
      <w:r w:rsidR="00720169" w:rsidRPr="00512398">
        <w:rPr>
          <w:rFonts w:asciiTheme="minorHAnsi" w:hAnsiTheme="minorHAnsi" w:cstheme="minorHAnsi"/>
        </w:rPr>
        <w:t>)</w:t>
      </w:r>
      <w:r w:rsidRPr="00512398">
        <w:rPr>
          <w:rFonts w:asciiTheme="minorHAnsi" w:hAnsiTheme="minorHAnsi" w:cstheme="minorHAnsi"/>
        </w:rPr>
        <w:t xml:space="preserve">, </w:t>
      </w:r>
    </w:p>
    <w:p w:rsidR="00902FC3" w:rsidRPr="00512398" w:rsidRDefault="00902FC3"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bezpieczeństwa i porządku publicznego,</w:t>
      </w:r>
    </w:p>
    <w:p w:rsidR="00902FC3" w:rsidRPr="00512398" w:rsidRDefault="00902FC3" w:rsidP="003D6E5E">
      <w:pPr>
        <w:numPr>
          <w:ilvl w:val="0"/>
          <w:numId w:val="6"/>
        </w:numPr>
        <w:ind w:left="851" w:hanging="284"/>
        <w:rPr>
          <w:rFonts w:asciiTheme="minorHAnsi" w:hAnsiTheme="minorHAnsi" w:cstheme="minorHAnsi"/>
        </w:rPr>
      </w:pPr>
      <w:r w:rsidRPr="00512398">
        <w:rPr>
          <w:rFonts w:asciiTheme="minorHAnsi" w:hAnsiTheme="minorHAnsi" w:cstheme="minorHAnsi"/>
        </w:rPr>
        <w:t xml:space="preserve"> ładu przestrzennego i ekologicznego (</w:t>
      </w:r>
      <w:r w:rsidRPr="00512398">
        <w:rPr>
          <w:rFonts w:asciiTheme="minorHAnsi" w:hAnsiTheme="minorHAnsi" w:cstheme="minorHAnsi"/>
          <w:color w:val="333333"/>
        </w:rPr>
        <w:t>dotyczące p</w:t>
      </w:r>
      <w:r w:rsidR="001106D4" w:rsidRPr="00512398">
        <w:rPr>
          <w:rFonts w:asciiTheme="minorHAnsi" w:hAnsiTheme="minorHAnsi" w:cstheme="minorHAnsi"/>
          <w:color w:val="333333"/>
        </w:rPr>
        <w:t>lanowania przestrzennego, gospo</w:t>
      </w:r>
      <w:r w:rsidRPr="00512398">
        <w:rPr>
          <w:rFonts w:asciiTheme="minorHAnsi" w:hAnsiTheme="minorHAnsi" w:cstheme="minorHAnsi"/>
          <w:color w:val="333333"/>
        </w:rPr>
        <w:t>darki terenami oraz ochrony środowiska</w:t>
      </w:r>
      <w:r w:rsidR="00703915" w:rsidRPr="00512398">
        <w:rPr>
          <w:rFonts w:asciiTheme="minorHAnsi" w:hAnsiTheme="minorHAnsi" w:cstheme="minorHAnsi"/>
          <w:color w:val="333333"/>
        </w:rPr>
        <w:t xml:space="preserve"> i przyrody, gospodarki wodnej</w:t>
      </w:r>
      <w:r w:rsidRPr="00512398">
        <w:rPr>
          <w:rFonts w:asciiTheme="minorHAnsi" w:hAnsiTheme="minorHAnsi" w:cstheme="minorHAnsi"/>
          <w:color w:val="333333"/>
        </w:rPr>
        <w:t>)</w:t>
      </w:r>
      <w:r w:rsidR="00703915" w:rsidRPr="00512398">
        <w:rPr>
          <w:rFonts w:asciiTheme="minorHAnsi" w:hAnsiTheme="minorHAnsi" w:cstheme="minorHAnsi"/>
          <w:color w:val="333333"/>
        </w:rPr>
        <w:t>,</w:t>
      </w:r>
    </w:p>
    <w:p w:rsidR="00C0071D" w:rsidRPr="00512398" w:rsidRDefault="008F609C"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pob</w:t>
      </w:r>
      <w:r w:rsidR="001106D4" w:rsidRPr="00512398">
        <w:rPr>
          <w:rFonts w:asciiTheme="minorHAnsi" w:hAnsiTheme="minorHAnsi" w:cstheme="minorHAnsi"/>
        </w:rPr>
        <w:t xml:space="preserve">ierania </w:t>
      </w:r>
      <w:r w:rsidRPr="00512398">
        <w:rPr>
          <w:rFonts w:asciiTheme="minorHAnsi" w:hAnsiTheme="minorHAnsi" w:cstheme="minorHAnsi"/>
        </w:rPr>
        <w:t>opłat lokalnych</w:t>
      </w:r>
      <w:r w:rsidR="008103D7" w:rsidRPr="00512398">
        <w:rPr>
          <w:rFonts w:asciiTheme="minorHAnsi" w:hAnsiTheme="minorHAnsi" w:cstheme="minorHAnsi"/>
        </w:rPr>
        <w:t>,</w:t>
      </w:r>
    </w:p>
    <w:p w:rsidR="002F69EC" w:rsidRPr="00237292" w:rsidRDefault="008103D7"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innych spra</w:t>
      </w:r>
      <w:r w:rsidR="001106D4" w:rsidRPr="00512398">
        <w:rPr>
          <w:rFonts w:asciiTheme="minorHAnsi" w:hAnsiTheme="minorHAnsi" w:cstheme="minorHAnsi"/>
        </w:rPr>
        <w:t>w przekazanych Dzielnicy uchwałą</w:t>
      </w:r>
      <w:r w:rsidRPr="00512398">
        <w:rPr>
          <w:rFonts w:asciiTheme="minorHAnsi" w:hAnsiTheme="minorHAnsi" w:cstheme="minorHAnsi"/>
        </w:rPr>
        <w:t xml:space="preserve"> Rady Miasta</w:t>
      </w:r>
    </w:p>
    <w:p w:rsidR="00CC01AD" w:rsidRPr="00512398" w:rsidRDefault="00977833" w:rsidP="003D6E5E">
      <w:pPr>
        <w:numPr>
          <w:ilvl w:val="0"/>
          <w:numId w:val="1"/>
        </w:numPr>
        <w:rPr>
          <w:rFonts w:asciiTheme="minorHAnsi" w:hAnsiTheme="minorHAnsi" w:cstheme="minorHAnsi"/>
        </w:rPr>
      </w:pPr>
      <w:r w:rsidRPr="00512398">
        <w:rPr>
          <w:rFonts w:asciiTheme="minorHAnsi" w:hAnsiTheme="minorHAnsi" w:cstheme="minorHAnsi"/>
          <w:b/>
        </w:rPr>
        <w:t>Wskazanie okresu objętego sprawozdaniem:</w:t>
      </w:r>
      <w:r w:rsidRPr="00512398">
        <w:rPr>
          <w:rFonts w:asciiTheme="minorHAnsi" w:hAnsiTheme="minorHAnsi" w:cstheme="minorHAnsi"/>
        </w:rPr>
        <w:t xml:space="preserve"> </w:t>
      </w:r>
    </w:p>
    <w:p w:rsidR="002F69EC" w:rsidRPr="00512398" w:rsidRDefault="008103D7" w:rsidP="003D6E5E">
      <w:pPr>
        <w:ind w:left="720"/>
        <w:rPr>
          <w:rFonts w:asciiTheme="minorHAnsi" w:hAnsiTheme="minorHAnsi" w:cstheme="minorHAnsi"/>
        </w:rPr>
      </w:pPr>
      <w:r w:rsidRPr="00512398">
        <w:rPr>
          <w:rFonts w:asciiTheme="minorHAnsi" w:hAnsiTheme="minorHAnsi" w:cstheme="minorHAnsi"/>
        </w:rPr>
        <w:t xml:space="preserve">sprawozdanie obejmuje okres od </w:t>
      </w:r>
      <w:r w:rsidR="00977833" w:rsidRPr="00512398">
        <w:rPr>
          <w:rFonts w:asciiTheme="minorHAnsi" w:hAnsiTheme="minorHAnsi" w:cstheme="minorHAnsi"/>
        </w:rPr>
        <w:t>01</w:t>
      </w:r>
      <w:r w:rsidRPr="00512398">
        <w:rPr>
          <w:rFonts w:asciiTheme="minorHAnsi" w:hAnsiTheme="minorHAnsi" w:cstheme="minorHAnsi"/>
        </w:rPr>
        <w:t xml:space="preserve"> stycznia </w:t>
      </w:r>
      <w:r w:rsidR="00922BD9">
        <w:rPr>
          <w:rFonts w:asciiTheme="minorHAnsi" w:hAnsiTheme="minorHAnsi" w:cstheme="minorHAnsi"/>
        </w:rPr>
        <w:t>2024</w:t>
      </w:r>
      <w:r w:rsidR="00E76256" w:rsidRPr="00512398">
        <w:rPr>
          <w:rFonts w:asciiTheme="minorHAnsi" w:hAnsiTheme="minorHAnsi" w:cstheme="minorHAnsi"/>
        </w:rPr>
        <w:t xml:space="preserve"> </w:t>
      </w:r>
      <w:r w:rsidR="00B20A26">
        <w:rPr>
          <w:rFonts w:asciiTheme="minorHAnsi" w:hAnsiTheme="minorHAnsi" w:cstheme="minorHAnsi"/>
        </w:rPr>
        <w:t>r. do 31 grudni</w:t>
      </w:r>
      <w:r w:rsidR="00922BD9">
        <w:rPr>
          <w:rFonts w:asciiTheme="minorHAnsi" w:hAnsiTheme="minorHAnsi" w:cstheme="minorHAnsi"/>
        </w:rPr>
        <w:t>a 2024</w:t>
      </w:r>
      <w:r w:rsidR="00977833" w:rsidRPr="00512398">
        <w:rPr>
          <w:rFonts w:asciiTheme="minorHAnsi" w:hAnsiTheme="minorHAnsi" w:cstheme="minorHAnsi"/>
        </w:rPr>
        <w:t xml:space="preserve"> r.</w:t>
      </w:r>
    </w:p>
    <w:p w:rsidR="00CC01AD" w:rsidRPr="00512398" w:rsidRDefault="00EA088C" w:rsidP="003D6E5E">
      <w:pPr>
        <w:numPr>
          <w:ilvl w:val="0"/>
          <w:numId w:val="1"/>
        </w:numPr>
        <w:rPr>
          <w:rFonts w:asciiTheme="minorHAnsi" w:hAnsiTheme="minorHAnsi" w:cstheme="minorHAnsi"/>
          <w:b/>
        </w:rPr>
      </w:pPr>
      <w:r w:rsidRPr="00512398">
        <w:rPr>
          <w:rFonts w:asciiTheme="minorHAnsi" w:hAnsiTheme="minorHAnsi" w:cstheme="minorHAnsi"/>
          <w:b/>
        </w:rPr>
        <w:t>Wskazanie, że sprawozdanie zawiera dane łączn</w:t>
      </w:r>
      <w:r w:rsidRPr="00B20A26">
        <w:rPr>
          <w:rFonts w:asciiTheme="minorHAnsi" w:hAnsiTheme="minorHAnsi" w:cstheme="minorHAnsi"/>
          <w:b/>
        </w:rPr>
        <w:t>e</w:t>
      </w:r>
      <w:r w:rsidRPr="00512398">
        <w:rPr>
          <w:rFonts w:asciiTheme="minorHAnsi" w:hAnsiTheme="minorHAnsi" w:cstheme="minorHAnsi"/>
          <w:b/>
        </w:rPr>
        <w:t>:</w:t>
      </w:r>
    </w:p>
    <w:p w:rsidR="00CC01AD" w:rsidRPr="00512398" w:rsidRDefault="00EA088C" w:rsidP="003D6E5E">
      <w:pPr>
        <w:ind w:left="720"/>
        <w:rPr>
          <w:rFonts w:asciiTheme="minorHAnsi" w:hAnsiTheme="minorHAnsi" w:cstheme="minorHAnsi"/>
        </w:rPr>
      </w:pPr>
      <w:r w:rsidRPr="00512398">
        <w:rPr>
          <w:rFonts w:asciiTheme="minorHAnsi" w:hAnsiTheme="minorHAnsi" w:cstheme="minorHAnsi"/>
        </w:rPr>
        <w:t xml:space="preserve"> </w:t>
      </w:r>
      <w:r w:rsidR="00CC01AD" w:rsidRPr="00512398">
        <w:rPr>
          <w:rFonts w:asciiTheme="minorHAnsi" w:hAnsiTheme="minorHAnsi" w:cstheme="minorHAnsi"/>
        </w:rPr>
        <w:t xml:space="preserve">sprawozdanie </w:t>
      </w:r>
      <w:r w:rsidR="008103D7" w:rsidRPr="00512398">
        <w:rPr>
          <w:rFonts w:asciiTheme="minorHAnsi" w:hAnsiTheme="minorHAnsi" w:cstheme="minorHAnsi"/>
        </w:rPr>
        <w:t xml:space="preserve">Urzędu Dzielnicy Targówek </w:t>
      </w:r>
      <w:r w:rsidR="00CC01AD" w:rsidRPr="00512398">
        <w:rPr>
          <w:rFonts w:asciiTheme="minorHAnsi" w:hAnsiTheme="minorHAnsi" w:cstheme="minorHAnsi"/>
        </w:rPr>
        <w:t>zawiera dane jednostkowe</w:t>
      </w:r>
    </w:p>
    <w:p w:rsidR="00CC01AD" w:rsidRPr="00237292" w:rsidRDefault="00EA088C" w:rsidP="003D6E5E">
      <w:pPr>
        <w:numPr>
          <w:ilvl w:val="0"/>
          <w:numId w:val="1"/>
        </w:numPr>
        <w:rPr>
          <w:rFonts w:asciiTheme="minorHAnsi" w:hAnsiTheme="minorHAnsi" w:cstheme="minorHAnsi"/>
          <w:b/>
        </w:rPr>
      </w:pPr>
      <w:r w:rsidRPr="00512398">
        <w:rPr>
          <w:rFonts w:asciiTheme="minorHAnsi" w:hAnsiTheme="minorHAnsi" w:cstheme="minorHAnsi"/>
          <w:b/>
        </w:rPr>
        <w:lastRenderedPageBreak/>
        <w:t xml:space="preserve">Przyjęte zasady (polityki) rachunkowości, w tym metody wyceny aktywów </w:t>
      </w:r>
      <w:r w:rsidR="008F609C" w:rsidRPr="00512398">
        <w:rPr>
          <w:rFonts w:asciiTheme="minorHAnsi" w:hAnsiTheme="minorHAnsi" w:cstheme="minorHAnsi"/>
          <w:b/>
        </w:rPr>
        <w:br/>
      </w:r>
      <w:r w:rsidRPr="00512398">
        <w:rPr>
          <w:rFonts w:asciiTheme="minorHAnsi" w:hAnsiTheme="minorHAnsi" w:cstheme="minorHAnsi"/>
          <w:b/>
        </w:rPr>
        <w:t>i pasywów</w:t>
      </w:r>
      <w:r w:rsidR="002F69EC" w:rsidRPr="00512398">
        <w:rPr>
          <w:rFonts w:asciiTheme="minorHAnsi" w:hAnsiTheme="minorHAnsi" w:cstheme="minorHAnsi"/>
          <w:b/>
        </w:rPr>
        <w:t>:</w:t>
      </w:r>
      <w:r w:rsidRPr="00512398">
        <w:rPr>
          <w:rFonts w:asciiTheme="minorHAnsi" w:hAnsiTheme="minorHAnsi" w:cstheme="minorHAnsi"/>
          <w:b/>
        </w:rPr>
        <w:t xml:space="preserve"> </w:t>
      </w:r>
    </w:p>
    <w:p w:rsidR="00766414" w:rsidRPr="00512398" w:rsidRDefault="00766414" w:rsidP="003D6E5E">
      <w:pPr>
        <w:numPr>
          <w:ilvl w:val="1"/>
          <w:numId w:val="9"/>
        </w:numPr>
        <w:rPr>
          <w:rFonts w:asciiTheme="minorHAnsi" w:hAnsiTheme="minorHAnsi" w:cstheme="minorHAnsi"/>
        </w:rPr>
      </w:pPr>
      <w:r w:rsidRPr="00512398">
        <w:rPr>
          <w:rFonts w:asciiTheme="minorHAnsi" w:hAnsiTheme="minorHAnsi" w:cstheme="minorHAnsi"/>
        </w:rPr>
        <w:t xml:space="preserve">Księgi rachunkowe Urzędu Dzielnicy Targówek prowadzone są w Wydziale Budżetowo-Księgowym dla Dzielnicy Targówek. </w:t>
      </w:r>
    </w:p>
    <w:p w:rsidR="00766414" w:rsidRPr="00512398" w:rsidRDefault="00766414" w:rsidP="003D6E5E">
      <w:pPr>
        <w:ind w:left="720"/>
        <w:rPr>
          <w:rFonts w:asciiTheme="minorHAnsi" w:hAnsiTheme="minorHAnsi" w:cstheme="minorHAnsi"/>
        </w:rPr>
      </w:pPr>
      <w:r w:rsidRPr="00512398">
        <w:rPr>
          <w:rFonts w:asciiTheme="minorHAnsi" w:hAnsiTheme="minorHAnsi" w:cstheme="minorHAnsi"/>
        </w:rPr>
        <w:t>Księgi rachunkowe są prowadzone zgodnie z przepisami ustawy z dnia 29 września 1994 r. o rachunkowości (</w:t>
      </w:r>
      <w:r w:rsidR="00625593" w:rsidRPr="00512398">
        <w:rPr>
          <w:rFonts w:asciiTheme="minorHAnsi" w:hAnsiTheme="minorHAnsi" w:cstheme="minorHAnsi"/>
        </w:rPr>
        <w:t>j.t. Dz.</w:t>
      </w:r>
      <w:r w:rsidR="00652400" w:rsidRPr="00512398">
        <w:rPr>
          <w:rFonts w:asciiTheme="minorHAnsi" w:hAnsiTheme="minorHAnsi" w:cstheme="minorHAnsi"/>
        </w:rPr>
        <w:t>U. z 2021 r., poz. 217</w:t>
      </w:r>
      <w:r w:rsidRPr="00512398">
        <w:rPr>
          <w:rFonts w:asciiTheme="minorHAnsi" w:hAnsiTheme="minorHAnsi" w:cstheme="minorHAnsi"/>
        </w:rPr>
        <w:t xml:space="preserve"> ze zm.), ustawy z dnia 27 sierpnia 2009 r. o finansach publicznych (</w:t>
      </w:r>
      <w:r w:rsidR="00625593" w:rsidRPr="00512398">
        <w:rPr>
          <w:rFonts w:asciiTheme="minorHAnsi" w:hAnsiTheme="minorHAnsi" w:cstheme="minorHAnsi"/>
        </w:rPr>
        <w:t>j.t. Dz.</w:t>
      </w:r>
      <w:r w:rsidRPr="00512398">
        <w:rPr>
          <w:rFonts w:asciiTheme="minorHAnsi" w:hAnsiTheme="minorHAnsi" w:cstheme="minorHAnsi"/>
        </w:rPr>
        <w:t>U. z 201</w:t>
      </w:r>
      <w:r w:rsidR="00625593" w:rsidRPr="00512398">
        <w:rPr>
          <w:rFonts w:asciiTheme="minorHAnsi" w:hAnsiTheme="minorHAnsi" w:cstheme="minorHAnsi"/>
        </w:rPr>
        <w:t>9</w:t>
      </w:r>
      <w:r w:rsidRPr="00512398">
        <w:rPr>
          <w:rFonts w:asciiTheme="minorHAnsi" w:hAnsiTheme="minorHAnsi" w:cstheme="minorHAnsi"/>
        </w:rPr>
        <w:t xml:space="preserve"> r., poz.</w:t>
      </w:r>
      <w:r w:rsidR="00625593" w:rsidRPr="00512398">
        <w:rPr>
          <w:rFonts w:asciiTheme="minorHAnsi" w:hAnsiTheme="minorHAnsi" w:cstheme="minorHAnsi"/>
        </w:rPr>
        <w:t>869</w:t>
      </w:r>
      <w:r w:rsidRPr="00512398">
        <w:rPr>
          <w:rFonts w:asciiTheme="minorHAnsi" w:hAnsiTheme="minorHAnsi" w:cstheme="minorHAnsi"/>
        </w:rPr>
        <w:t xml:space="preserve"> z późn.zm.) oraz wydanymi na ich podstawie obowiązującymi rozporządzeniami Ministra Finansów. </w:t>
      </w:r>
    </w:p>
    <w:p w:rsidR="00076F06" w:rsidRPr="00512398" w:rsidRDefault="00EA088C" w:rsidP="003D6E5E">
      <w:pPr>
        <w:ind w:left="720"/>
        <w:rPr>
          <w:rFonts w:asciiTheme="minorHAnsi" w:hAnsiTheme="minorHAnsi" w:cstheme="minorHAnsi"/>
        </w:rPr>
      </w:pPr>
      <w:r w:rsidRPr="00512398">
        <w:rPr>
          <w:rFonts w:asciiTheme="minorHAnsi" w:hAnsiTheme="minorHAnsi" w:cstheme="minorHAnsi"/>
        </w:rPr>
        <w:t xml:space="preserve">Polityka rachunkowości obowiązująca w Urzędzie Dzielnicy Targówek m.st. Warszawy stanowi realizację </w:t>
      </w:r>
      <w:r w:rsidR="00693D38" w:rsidRPr="00512398">
        <w:rPr>
          <w:rFonts w:asciiTheme="minorHAnsi" w:hAnsiTheme="minorHAnsi" w:cstheme="minorHAnsi"/>
        </w:rPr>
        <w:t>Z</w:t>
      </w:r>
      <w:r w:rsidRPr="00512398">
        <w:rPr>
          <w:rFonts w:asciiTheme="minorHAnsi" w:hAnsiTheme="minorHAnsi" w:cstheme="minorHAnsi"/>
        </w:rPr>
        <w:t xml:space="preserve">arządzenia Nr </w:t>
      </w:r>
      <w:r w:rsidR="00425542" w:rsidRPr="00512398">
        <w:rPr>
          <w:rFonts w:asciiTheme="minorHAnsi" w:hAnsiTheme="minorHAnsi" w:cstheme="minorHAnsi"/>
        </w:rPr>
        <w:t>3222/2012</w:t>
      </w:r>
      <w:r w:rsidRPr="00512398">
        <w:rPr>
          <w:rFonts w:asciiTheme="minorHAnsi" w:hAnsiTheme="minorHAnsi" w:cstheme="minorHAnsi"/>
        </w:rPr>
        <w:t xml:space="preserve"> Prezydenta m.st. Warszawy</w:t>
      </w:r>
      <w:r w:rsidR="00766414" w:rsidRPr="00512398">
        <w:rPr>
          <w:rFonts w:asciiTheme="minorHAnsi" w:hAnsiTheme="minorHAnsi" w:cstheme="minorHAnsi"/>
        </w:rPr>
        <w:br/>
      </w:r>
      <w:r w:rsidRPr="00512398">
        <w:rPr>
          <w:rFonts w:asciiTheme="minorHAnsi" w:hAnsiTheme="minorHAnsi" w:cstheme="minorHAnsi"/>
        </w:rPr>
        <w:t xml:space="preserve">z dnia </w:t>
      </w:r>
      <w:r w:rsidR="00425542" w:rsidRPr="00512398">
        <w:rPr>
          <w:rFonts w:asciiTheme="minorHAnsi" w:hAnsiTheme="minorHAnsi" w:cstheme="minorHAnsi"/>
        </w:rPr>
        <w:t>13 sierpnia 2012 r. w sprawie przyjętych zasad rachunkowości w Urzędzie m.st. Warszawy (ze zmianami)</w:t>
      </w:r>
      <w:r w:rsidR="009C1C2C" w:rsidRPr="00512398">
        <w:rPr>
          <w:rFonts w:asciiTheme="minorHAnsi" w:hAnsiTheme="minorHAnsi" w:cstheme="minorHAnsi"/>
        </w:rPr>
        <w:t>. Zarzą</w:t>
      </w:r>
      <w:r w:rsidR="00425542" w:rsidRPr="00512398">
        <w:rPr>
          <w:rFonts w:asciiTheme="minorHAnsi" w:hAnsiTheme="minorHAnsi" w:cstheme="minorHAnsi"/>
        </w:rPr>
        <w:t>dzenie ustala:</w:t>
      </w:r>
    </w:p>
    <w:p w:rsidR="00425542" w:rsidRPr="00512398" w:rsidRDefault="00425542" w:rsidP="003D6E5E">
      <w:pPr>
        <w:ind w:left="885"/>
        <w:rPr>
          <w:rFonts w:asciiTheme="minorHAnsi" w:hAnsiTheme="minorHAnsi" w:cstheme="minorHAnsi"/>
        </w:rPr>
      </w:pPr>
      <w:r w:rsidRPr="00512398">
        <w:rPr>
          <w:rFonts w:asciiTheme="minorHAnsi" w:hAnsiTheme="minorHAnsi" w:cstheme="minorHAnsi"/>
        </w:rPr>
        <w:t>- zasady prowadzenia ksiąg rachunkowych, metody wyceny aktywów i pasywów oraz ustalania wyniku finansowego,</w:t>
      </w:r>
    </w:p>
    <w:p w:rsidR="009C1C2C" w:rsidRPr="00512398" w:rsidRDefault="00425542" w:rsidP="003D6E5E">
      <w:pPr>
        <w:ind w:left="885"/>
        <w:rPr>
          <w:rFonts w:asciiTheme="minorHAnsi" w:hAnsiTheme="minorHAnsi" w:cstheme="minorHAnsi"/>
        </w:rPr>
      </w:pPr>
      <w:r w:rsidRPr="00512398">
        <w:rPr>
          <w:rFonts w:asciiTheme="minorHAnsi" w:hAnsiTheme="minorHAnsi" w:cstheme="minorHAnsi"/>
        </w:rPr>
        <w:t xml:space="preserve">- zakładowy plan kont </w:t>
      </w:r>
      <w:r w:rsidR="009C1C2C" w:rsidRPr="00512398">
        <w:rPr>
          <w:rFonts w:asciiTheme="minorHAnsi" w:hAnsiTheme="minorHAnsi" w:cstheme="minorHAnsi"/>
        </w:rPr>
        <w:t>wraz z zasadami funkcjonowania kont syntetycznych</w:t>
      </w:r>
      <w:r w:rsidR="00693D38" w:rsidRPr="00512398">
        <w:rPr>
          <w:rFonts w:asciiTheme="minorHAnsi" w:hAnsiTheme="minorHAnsi" w:cstheme="minorHAnsi"/>
        </w:rPr>
        <w:t>,</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wykaz ksiąg rachunkowych obowiązujących w </w:t>
      </w:r>
      <w:r w:rsidR="00693D38" w:rsidRPr="00512398">
        <w:rPr>
          <w:rFonts w:asciiTheme="minorHAnsi" w:hAnsiTheme="minorHAnsi" w:cstheme="minorHAnsi"/>
        </w:rPr>
        <w:t>U</w:t>
      </w:r>
      <w:r w:rsidRPr="00512398">
        <w:rPr>
          <w:rFonts w:asciiTheme="minorHAnsi" w:hAnsiTheme="minorHAnsi" w:cstheme="minorHAnsi"/>
        </w:rPr>
        <w:t xml:space="preserve">rzędzie m.st. Warszawy wraz </w:t>
      </w:r>
      <w:r w:rsidR="00693D38" w:rsidRPr="00512398">
        <w:rPr>
          <w:rFonts w:asciiTheme="minorHAnsi" w:hAnsiTheme="minorHAnsi" w:cstheme="minorHAnsi"/>
        </w:rPr>
        <w:br/>
      </w:r>
      <w:r w:rsidRPr="00512398">
        <w:rPr>
          <w:rFonts w:asciiTheme="minorHAnsi" w:hAnsiTheme="minorHAnsi" w:cstheme="minorHAnsi"/>
        </w:rPr>
        <w:t>z ich charakterystyką,</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wykaz rocznych stawek amortyzacyjnych (umorzeniowych) środków trwałych oraz wart</w:t>
      </w:r>
      <w:r w:rsidR="00693D38" w:rsidRPr="00512398">
        <w:rPr>
          <w:rFonts w:asciiTheme="minorHAnsi" w:hAnsiTheme="minorHAnsi" w:cstheme="minorHAnsi"/>
        </w:rPr>
        <w:t>ości niematerialnych i prawnych.</w:t>
      </w:r>
    </w:p>
    <w:p w:rsidR="00076F06" w:rsidRPr="00512398" w:rsidRDefault="00076F06" w:rsidP="003D6E5E">
      <w:pPr>
        <w:ind w:left="885"/>
        <w:rPr>
          <w:rFonts w:asciiTheme="minorHAnsi" w:hAnsiTheme="minorHAnsi" w:cstheme="minorHAnsi"/>
        </w:rPr>
      </w:pPr>
      <w:r w:rsidRPr="00512398">
        <w:rPr>
          <w:rFonts w:asciiTheme="minorHAnsi" w:hAnsiTheme="minorHAnsi" w:cstheme="minorHAnsi"/>
        </w:rPr>
        <w:t>W Urzędzie Dzielnicy Targówek</w:t>
      </w:r>
      <w:r w:rsidR="00425542" w:rsidRPr="00512398">
        <w:rPr>
          <w:rFonts w:asciiTheme="minorHAnsi" w:hAnsiTheme="minorHAnsi" w:cstheme="minorHAnsi"/>
        </w:rPr>
        <w:t xml:space="preserve"> </w:t>
      </w:r>
      <w:r w:rsidR="009C1C2C" w:rsidRPr="00512398">
        <w:rPr>
          <w:rFonts w:asciiTheme="minorHAnsi" w:hAnsiTheme="minorHAnsi" w:cstheme="minorHAnsi"/>
        </w:rPr>
        <w:t xml:space="preserve">natomiast ustalono i </w:t>
      </w:r>
      <w:r w:rsidR="00425542" w:rsidRPr="00512398">
        <w:rPr>
          <w:rFonts w:asciiTheme="minorHAnsi" w:hAnsiTheme="minorHAnsi" w:cstheme="minorHAnsi"/>
        </w:rPr>
        <w:t>p</w:t>
      </w:r>
      <w:r w:rsidR="00EA088C" w:rsidRPr="00512398">
        <w:rPr>
          <w:rFonts w:asciiTheme="minorHAnsi" w:hAnsiTheme="minorHAnsi" w:cstheme="minorHAnsi"/>
        </w:rPr>
        <w:t>rzyjęto</w:t>
      </w:r>
      <w:r w:rsidR="009C1C2C" w:rsidRPr="00512398">
        <w:rPr>
          <w:rFonts w:asciiTheme="minorHAnsi" w:hAnsiTheme="minorHAnsi" w:cstheme="minorHAnsi"/>
        </w:rPr>
        <w:t>:</w:t>
      </w:r>
    </w:p>
    <w:p w:rsidR="001050AE"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w:t>
      </w:r>
      <w:r w:rsidR="00EA088C" w:rsidRPr="00512398">
        <w:rPr>
          <w:rFonts w:asciiTheme="minorHAnsi" w:hAnsiTheme="minorHAnsi" w:cstheme="minorHAnsi"/>
        </w:rPr>
        <w:t xml:space="preserve">plan kont </w:t>
      </w:r>
      <w:r w:rsidRPr="00512398">
        <w:rPr>
          <w:rFonts w:asciiTheme="minorHAnsi" w:hAnsiTheme="minorHAnsi" w:cstheme="minorHAnsi"/>
        </w:rPr>
        <w:t>analitycznych wraz z zasadami ich budowania w użytkowanym systemie informatycznym</w:t>
      </w:r>
      <w:r w:rsidR="0040260F" w:rsidRPr="00512398">
        <w:rPr>
          <w:rFonts w:asciiTheme="minorHAnsi" w:hAnsiTheme="minorHAnsi" w:cstheme="minorHAnsi"/>
        </w:rPr>
        <w:t xml:space="preserve"> w oparciu o ramowy plan wynikający z Zarządzenia. Plan kont syntetycznych bilansowych oraz pozabilansowych został odpowiednio rozbudowany i dostosowany do </w:t>
      </w:r>
      <w:r w:rsidR="001050AE" w:rsidRPr="00512398">
        <w:rPr>
          <w:rFonts w:asciiTheme="minorHAnsi" w:hAnsiTheme="minorHAnsi" w:cstheme="minorHAnsi"/>
        </w:rPr>
        <w:t>potrzeb rachunkowości i sprawozdawczości, uwzględniając</w:t>
      </w:r>
      <w:r w:rsidR="0040260F" w:rsidRPr="00512398">
        <w:rPr>
          <w:rFonts w:asciiTheme="minorHAnsi" w:hAnsiTheme="minorHAnsi" w:cstheme="minorHAnsi"/>
        </w:rPr>
        <w:t xml:space="preserve"> </w:t>
      </w:r>
      <w:r w:rsidR="001050AE" w:rsidRPr="00512398">
        <w:rPr>
          <w:rFonts w:asciiTheme="minorHAnsi" w:hAnsiTheme="minorHAnsi" w:cstheme="minorHAnsi"/>
        </w:rPr>
        <w:t>r</w:t>
      </w:r>
      <w:r w:rsidR="00B20A26">
        <w:rPr>
          <w:rFonts w:asciiTheme="minorHAnsi" w:hAnsiTheme="minorHAnsi" w:cstheme="minorHAnsi"/>
        </w:rPr>
        <w:t xml:space="preserve">ozwiązania dopuszczone </w:t>
      </w:r>
      <w:proofErr w:type="spellStart"/>
      <w:r w:rsidR="00B20A26">
        <w:rPr>
          <w:rFonts w:asciiTheme="minorHAnsi" w:hAnsiTheme="minorHAnsi" w:cstheme="minorHAnsi"/>
        </w:rPr>
        <w:t>UoR</w:t>
      </w:r>
      <w:proofErr w:type="spellEnd"/>
      <w:r w:rsidR="0040260F" w:rsidRPr="00512398">
        <w:rPr>
          <w:rFonts w:asciiTheme="minorHAnsi" w:hAnsiTheme="minorHAnsi" w:cstheme="minorHAnsi"/>
        </w:rPr>
        <w:t xml:space="preserve">, określone w MSR oraz rozwiązania dopuszczone przez rozporządzenie w sprawie rachunkowości oraz planów kont. </w:t>
      </w:r>
    </w:p>
    <w:p w:rsidR="009C1C2C" w:rsidRPr="00512398" w:rsidRDefault="0040260F" w:rsidP="003D6E5E">
      <w:pPr>
        <w:ind w:left="885" w:hanging="34"/>
        <w:rPr>
          <w:rFonts w:asciiTheme="minorHAnsi" w:hAnsiTheme="minorHAnsi" w:cstheme="minorHAnsi"/>
        </w:rPr>
      </w:pPr>
      <w:r w:rsidRPr="00512398">
        <w:rPr>
          <w:rFonts w:asciiTheme="minorHAnsi" w:hAnsiTheme="minorHAnsi" w:cstheme="minorHAnsi"/>
        </w:rPr>
        <w:t>Stosowane przez jednostkę rozwiązania zapewniają wymagan</w:t>
      </w:r>
      <w:r w:rsidR="001050AE" w:rsidRPr="00512398">
        <w:rPr>
          <w:rFonts w:asciiTheme="minorHAnsi" w:hAnsiTheme="minorHAnsi" w:cstheme="minorHAnsi"/>
        </w:rPr>
        <w:t>ą jakość sprawozdań finansowych</w:t>
      </w:r>
      <w:r w:rsidR="00693D38" w:rsidRPr="00512398">
        <w:rPr>
          <w:rFonts w:asciiTheme="minorHAnsi" w:hAnsiTheme="minorHAnsi" w:cstheme="minorHAnsi"/>
        </w:rPr>
        <w:t>. Składają się na nie:</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wykaz zbiorów danych tworzących księgi rachunkowe w systemie informatycznym, </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opis systemu informatycznego z wykazem </w:t>
      </w:r>
      <w:r w:rsidR="001050AE" w:rsidRPr="00512398">
        <w:rPr>
          <w:rFonts w:asciiTheme="minorHAnsi" w:hAnsiTheme="minorHAnsi" w:cstheme="minorHAnsi"/>
        </w:rPr>
        <w:t xml:space="preserve">stosowanych </w:t>
      </w:r>
      <w:r w:rsidRPr="00512398">
        <w:rPr>
          <w:rFonts w:asciiTheme="minorHAnsi" w:hAnsiTheme="minorHAnsi" w:cstheme="minorHAnsi"/>
        </w:rPr>
        <w:t>programów</w:t>
      </w:r>
      <w:r w:rsidR="0025399F" w:rsidRPr="00512398">
        <w:rPr>
          <w:rFonts w:asciiTheme="minorHAnsi" w:hAnsiTheme="minorHAnsi" w:cstheme="minorHAnsi"/>
        </w:rPr>
        <w:t>,</w:t>
      </w:r>
    </w:p>
    <w:p w:rsidR="00883FF3"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metody zabezpieczenia dostępu do danych, system ich przetwarzania oraz </w:t>
      </w:r>
      <w:r w:rsidR="0025399F" w:rsidRPr="00512398">
        <w:rPr>
          <w:rFonts w:asciiTheme="minorHAnsi" w:hAnsiTheme="minorHAnsi" w:cstheme="minorHAnsi"/>
        </w:rPr>
        <w:t xml:space="preserve">  </w:t>
      </w:r>
      <w:r w:rsidRPr="00512398">
        <w:rPr>
          <w:rFonts w:asciiTheme="minorHAnsi" w:hAnsiTheme="minorHAnsi" w:cstheme="minorHAnsi"/>
        </w:rPr>
        <w:t>archiwizacji</w:t>
      </w:r>
      <w:r w:rsidR="0025399F" w:rsidRPr="00512398">
        <w:rPr>
          <w:rFonts w:asciiTheme="minorHAnsi" w:hAnsiTheme="minorHAnsi" w:cstheme="minorHAnsi"/>
        </w:rPr>
        <w:t>.</w:t>
      </w:r>
    </w:p>
    <w:p w:rsidR="00EA088C" w:rsidRPr="00512398" w:rsidRDefault="00BA18F4" w:rsidP="003D6E5E">
      <w:pPr>
        <w:numPr>
          <w:ilvl w:val="1"/>
          <w:numId w:val="9"/>
        </w:numPr>
        <w:rPr>
          <w:rFonts w:asciiTheme="minorHAnsi" w:hAnsiTheme="minorHAnsi" w:cstheme="minorHAnsi"/>
        </w:rPr>
      </w:pPr>
      <w:r w:rsidRPr="00512398">
        <w:rPr>
          <w:rFonts w:asciiTheme="minorHAnsi" w:hAnsiTheme="minorHAnsi" w:cstheme="minorHAnsi"/>
        </w:rPr>
        <w:t>Księgi pomocnicze dla grupy rzeczowych składników aktywów tj. ś</w:t>
      </w:r>
      <w:r w:rsidR="00B407DD" w:rsidRPr="00512398">
        <w:rPr>
          <w:rFonts w:asciiTheme="minorHAnsi" w:hAnsiTheme="minorHAnsi" w:cstheme="minorHAnsi"/>
        </w:rPr>
        <w:t>rodk</w:t>
      </w:r>
      <w:r w:rsidRPr="00512398">
        <w:rPr>
          <w:rFonts w:asciiTheme="minorHAnsi" w:hAnsiTheme="minorHAnsi" w:cstheme="minorHAnsi"/>
        </w:rPr>
        <w:t>ów</w:t>
      </w:r>
      <w:r w:rsidR="00B407DD" w:rsidRPr="00512398">
        <w:rPr>
          <w:rFonts w:asciiTheme="minorHAnsi" w:hAnsiTheme="minorHAnsi" w:cstheme="minorHAnsi"/>
        </w:rPr>
        <w:t xml:space="preserve"> trwał</w:t>
      </w:r>
      <w:r w:rsidRPr="00512398">
        <w:rPr>
          <w:rFonts w:asciiTheme="minorHAnsi" w:hAnsiTheme="minorHAnsi" w:cstheme="minorHAnsi"/>
        </w:rPr>
        <w:t>ych</w:t>
      </w:r>
      <w:r w:rsidR="00B407DD" w:rsidRPr="00512398">
        <w:rPr>
          <w:rFonts w:asciiTheme="minorHAnsi" w:hAnsiTheme="minorHAnsi" w:cstheme="minorHAnsi"/>
        </w:rPr>
        <w:t>, w tym grunt</w:t>
      </w:r>
      <w:r w:rsidRPr="00512398">
        <w:rPr>
          <w:rFonts w:asciiTheme="minorHAnsi" w:hAnsiTheme="minorHAnsi" w:cstheme="minorHAnsi"/>
        </w:rPr>
        <w:t>ów</w:t>
      </w:r>
      <w:r w:rsidR="00B407DD" w:rsidRPr="00512398">
        <w:rPr>
          <w:rFonts w:asciiTheme="minorHAnsi" w:hAnsiTheme="minorHAnsi" w:cstheme="minorHAnsi"/>
        </w:rPr>
        <w:t xml:space="preserve"> i nabyte</w:t>
      </w:r>
      <w:r w:rsidRPr="00512398">
        <w:rPr>
          <w:rFonts w:asciiTheme="minorHAnsi" w:hAnsiTheme="minorHAnsi" w:cstheme="minorHAnsi"/>
        </w:rPr>
        <w:t>go prawa</w:t>
      </w:r>
      <w:r w:rsidR="00B407DD" w:rsidRPr="00512398">
        <w:rPr>
          <w:rFonts w:asciiTheme="minorHAnsi" w:hAnsiTheme="minorHAnsi" w:cstheme="minorHAnsi"/>
        </w:rPr>
        <w:t xml:space="preserve"> wieczystego użytkowania</w:t>
      </w:r>
      <w:r w:rsidRPr="00512398">
        <w:rPr>
          <w:rFonts w:asciiTheme="minorHAnsi" w:hAnsiTheme="minorHAnsi" w:cstheme="minorHAnsi"/>
        </w:rPr>
        <w:t>, pozostałych środków trwałych</w:t>
      </w:r>
      <w:r w:rsidR="00B407DD" w:rsidRPr="00512398">
        <w:rPr>
          <w:rFonts w:asciiTheme="minorHAnsi" w:hAnsiTheme="minorHAnsi" w:cstheme="minorHAnsi"/>
        </w:rPr>
        <w:t xml:space="preserve"> oraz wartości niematerialn</w:t>
      </w:r>
      <w:r w:rsidRPr="00512398">
        <w:rPr>
          <w:rFonts w:asciiTheme="minorHAnsi" w:hAnsiTheme="minorHAnsi" w:cstheme="minorHAnsi"/>
        </w:rPr>
        <w:t>ych</w:t>
      </w:r>
      <w:r w:rsidR="00B407DD" w:rsidRPr="00512398">
        <w:rPr>
          <w:rFonts w:asciiTheme="minorHAnsi" w:hAnsiTheme="minorHAnsi" w:cstheme="minorHAnsi"/>
        </w:rPr>
        <w:t xml:space="preserve"> i prawn</w:t>
      </w:r>
      <w:r w:rsidRPr="00512398">
        <w:rPr>
          <w:rFonts w:asciiTheme="minorHAnsi" w:hAnsiTheme="minorHAnsi" w:cstheme="minorHAnsi"/>
        </w:rPr>
        <w:t xml:space="preserve">ych prowadzone są </w:t>
      </w:r>
      <w:r w:rsidR="001050AE" w:rsidRPr="00512398">
        <w:rPr>
          <w:rFonts w:asciiTheme="minorHAnsi" w:hAnsiTheme="minorHAnsi" w:cstheme="minorHAnsi"/>
        </w:rPr>
        <w:br/>
      </w:r>
      <w:r w:rsidRPr="00512398">
        <w:rPr>
          <w:rFonts w:asciiTheme="minorHAnsi" w:hAnsiTheme="minorHAnsi" w:cstheme="minorHAnsi"/>
        </w:rPr>
        <w:t xml:space="preserve">w jednostce w odrębnym module </w:t>
      </w:r>
      <w:r w:rsidR="00B407DD" w:rsidRPr="00512398">
        <w:rPr>
          <w:rFonts w:asciiTheme="minorHAnsi" w:hAnsiTheme="minorHAnsi" w:cstheme="minorHAnsi"/>
        </w:rPr>
        <w:t xml:space="preserve"> </w:t>
      </w:r>
      <w:r w:rsidRPr="00512398">
        <w:rPr>
          <w:rFonts w:asciiTheme="minorHAnsi" w:hAnsiTheme="minorHAnsi" w:cstheme="minorHAnsi"/>
          <w:i/>
        </w:rPr>
        <w:t>Środki trwałe</w:t>
      </w:r>
      <w:r w:rsidRPr="00512398">
        <w:rPr>
          <w:rFonts w:asciiTheme="minorHAnsi" w:hAnsiTheme="minorHAnsi" w:cstheme="minorHAnsi"/>
        </w:rPr>
        <w:t xml:space="preserve">. </w:t>
      </w:r>
    </w:p>
    <w:p w:rsidR="00BA18F4" w:rsidRPr="00512398" w:rsidRDefault="00BA18F4" w:rsidP="003D6E5E">
      <w:pPr>
        <w:numPr>
          <w:ilvl w:val="1"/>
          <w:numId w:val="9"/>
        </w:numPr>
        <w:rPr>
          <w:rFonts w:asciiTheme="minorHAnsi" w:hAnsiTheme="minorHAnsi" w:cstheme="minorHAnsi"/>
        </w:rPr>
      </w:pPr>
      <w:r w:rsidRPr="00512398">
        <w:rPr>
          <w:rFonts w:asciiTheme="minorHAnsi" w:hAnsiTheme="minorHAnsi" w:cstheme="minorHAnsi"/>
        </w:rPr>
        <w:t xml:space="preserve">Stawki amortyzacyjne i umorzeniowe  stosowane przez jednostkę są zgodne </w:t>
      </w:r>
      <w:r w:rsidR="001050AE" w:rsidRPr="00512398">
        <w:rPr>
          <w:rFonts w:asciiTheme="minorHAnsi" w:hAnsiTheme="minorHAnsi" w:cstheme="minorHAnsi"/>
        </w:rPr>
        <w:br/>
      </w:r>
      <w:r w:rsidRPr="00512398">
        <w:rPr>
          <w:rFonts w:asciiTheme="minorHAnsi" w:hAnsiTheme="minorHAnsi" w:cstheme="minorHAnsi"/>
        </w:rPr>
        <w:t>ze stawkami zaw</w:t>
      </w:r>
      <w:r w:rsidR="00EA4D49" w:rsidRPr="00512398">
        <w:rPr>
          <w:rFonts w:asciiTheme="minorHAnsi" w:hAnsiTheme="minorHAnsi" w:cstheme="minorHAnsi"/>
        </w:rPr>
        <w:t>artymi w zarządzeniu Prezydenta w sprawie przyjętych zasad rachunkowości.</w:t>
      </w:r>
    </w:p>
    <w:p w:rsidR="00BA18F4"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J</w:t>
      </w:r>
      <w:r w:rsidR="00BA18F4" w:rsidRPr="00512398">
        <w:rPr>
          <w:rFonts w:asciiTheme="minorHAnsi" w:hAnsiTheme="minorHAnsi" w:cstheme="minorHAnsi"/>
        </w:rPr>
        <w:t xml:space="preserve">ednostka nie prowadzi </w:t>
      </w:r>
      <w:r w:rsidRPr="00512398">
        <w:rPr>
          <w:rFonts w:asciiTheme="minorHAnsi" w:hAnsiTheme="minorHAnsi" w:cstheme="minorHAnsi"/>
        </w:rPr>
        <w:t>gospodarki</w:t>
      </w:r>
      <w:r w:rsidR="00BA18F4" w:rsidRPr="00512398">
        <w:rPr>
          <w:rFonts w:asciiTheme="minorHAnsi" w:hAnsiTheme="minorHAnsi" w:cstheme="minorHAnsi"/>
        </w:rPr>
        <w:t xml:space="preserve"> magazynowej </w:t>
      </w:r>
      <w:r w:rsidRPr="00512398">
        <w:rPr>
          <w:rFonts w:asciiTheme="minorHAnsi" w:hAnsiTheme="minorHAnsi" w:cstheme="minorHAnsi"/>
        </w:rPr>
        <w:t xml:space="preserve">materiałów, </w:t>
      </w:r>
      <w:r w:rsidR="001050AE" w:rsidRPr="00512398">
        <w:rPr>
          <w:rFonts w:asciiTheme="minorHAnsi" w:hAnsiTheme="minorHAnsi" w:cstheme="minorHAnsi"/>
        </w:rPr>
        <w:t>koszt</w:t>
      </w:r>
      <w:r w:rsidR="002F69EC" w:rsidRPr="00512398">
        <w:rPr>
          <w:rFonts w:asciiTheme="minorHAnsi" w:hAnsiTheme="minorHAnsi" w:cstheme="minorHAnsi"/>
        </w:rPr>
        <w:t>y</w:t>
      </w:r>
      <w:r w:rsidR="001050AE" w:rsidRPr="00512398">
        <w:rPr>
          <w:rFonts w:asciiTheme="minorHAnsi" w:hAnsiTheme="minorHAnsi" w:cstheme="minorHAnsi"/>
        </w:rPr>
        <w:t xml:space="preserve"> </w:t>
      </w:r>
      <w:r w:rsidRPr="00512398">
        <w:rPr>
          <w:rFonts w:asciiTheme="minorHAnsi" w:hAnsiTheme="minorHAnsi" w:cstheme="minorHAnsi"/>
        </w:rPr>
        <w:t>zakupion</w:t>
      </w:r>
      <w:r w:rsidR="001050AE" w:rsidRPr="00512398">
        <w:rPr>
          <w:rFonts w:asciiTheme="minorHAnsi" w:hAnsiTheme="minorHAnsi" w:cstheme="minorHAnsi"/>
        </w:rPr>
        <w:t>ych</w:t>
      </w:r>
      <w:r w:rsidRPr="00512398">
        <w:rPr>
          <w:rFonts w:asciiTheme="minorHAnsi" w:hAnsiTheme="minorHAnsi" w:cstheme="minorHAnsi"/>
        </w:rPr>
        <w:t xml:space="preserve"> materiał</w:t>
      </w:r>
      <w:r w:rsidR="001050AE" w:rsidRPr="00512398">
        <w:rPr>
          <w:rFonts w:asciiTheme="minorHAnsi" w:hAnsiTheme="minorHAnsi" w:cstheme="minorHAnsi"/>
        </w:rPr>
        <w:t>ów</w:t>
      </w:r>
      <w:r w:rsidRPr="00512398">
        <w:rPr>
          <w:rFonts w:asciiTheme="minorHAnsi" w:hAnsiTheme="minorHAnsi" w:cstheme="minorHAnsi"/>
        </w:rPr>
        <w:t xml:space="preserve"> odnoszone są bezpośrednio do kosztów rodzajowych.</w:t>
      </w:r>
    </w:p>
    <w:p w:rsidR="00C70B7A"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Odpisy aktualizujące wartość należności, odpisy aktualizujące wartość gruntów oddanych w wieczyste użytkowanie, odpisy aktualizujące wartość środków trwałych oraz środków trwałych w budowie oraz odpisy aktualizujące wartość pozostałych aktywów są tworzone zgodnie z zasadami rachunkowości określonymi zarządzeniem prezydenta</w:t>
      </w:r>
      <w:r w:rsidR="003D2BB6" w:rsidRPr="00512398">
        <w:rPr>
          <w:rFonts w:asciiTheme="minorHAnsi" w:hAnsiTheme="minorHAnsi" w:cstheme="minorHAnsi"/>
        </w:rPr>
        <w:t>.</w:t>
      </w:r>
    </w:p>
    <w:p w:rsidR="00AA76CB" w:rsidRPr="00512398" w:rsidRDefault="00AA76CB" w:rsidP="003D6E5E">
      <w:pPr>
        <w:numPr>
          <w:ilvl w:val="1"/>
          <w:numId w:val="9"/>
        </w:numPr>
        <w:tabs>
          <w:tab w:val="left" w:pos="426"/>
        </w:tabs>
        <w:rPr>
          <w:rFonts w:asciiTheme="minorHAnsi" w:hAnsiTheme="minorHAnsi" w:cstheme="minorHAnsi"/>
          <w:sz w:val="22"/>
          <w:szCs w:val="22"/>
        </w:rPr>
      </w:pPr>
      <w:r w:rsidRPr="00512398">
        <w:rPr>
          <w:rFonts w:asciiTheme="minorHAnsi" w:hAnsiTheme="minorHAnsi" w:cstheme="minorHAnsi"/>
          <w:sz w:val="22"/>
          <w:szCs w:val="22"/>
        </w:rPr>
        <w:lastRenderedPageBreak/>
        <w:t xml:space="preserve">Jednostka nie dokonuje biernych rozliczeń międzyokresowych kosztów wynikających </w:t>
      </w:r>
      <w:r w:rsidR="00B20A26">
        <w:rPr>
          <w:rFonts w:asciiTheme="minorHAnsi" w:hAnsiTheme="minorHAnsi" w:cstheme="minorHAnsi"/>
          <w:sz w:val="22"/>
          <w:szCs w:val="22"/>
        </w:rPr>
        <w:br/>
      </w:r>
      <w:r w:rsidRPr="00512398">
        <w:rPr>
          <w:rFonts w:asciiTheme="minorHAnsi" w:hAnsiTheme="minorHAnsi" w:cstheme="minorHAnsi"/>
          <w:sz w:val="22"/>
          <w:szCs w:val="22"/>
        </w:rPr>
        <w:t>z obowiązku wykonania przyszłych świadczeń na rzecz pracowników, w tym świadczeń emerytalnych.</w:t>
      </w:r>
    </w:p>
    <w:p w:rsidR="00C70B7A"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 xml:space="preserve">Jednostka stosuje ewidencję i rozliczanie kosztów </w:t>
      </w:r>
      <w:r w:rsidR="001050AE" w:rsidRPr="00512398">
        <w:rPr>
          <w:rFonts w:asciiTheme="minorHAnsi" w:hAnsiTheme="minorHAnsi" w:cstheme="minorHAnsi"/>
        </w:rPr>
        <w:t xml:space="preserve">w układzie </w:t>
      </w:r>
      <w:r w:rsidRPr="00512398">
        <w:rPr>
          <w:rFonts w:asciiTheme="minorHAnsi" w:hAnsiTheme="minorHAnsi" w:cstheme="minorHAnsi"/>
        </w:rPr>
        <w:t>rodzajowy</w:t>
      </w:r>
      <w:r w:rsidR="001050AE" w:rsidRPr="00512398">
        <w:rPr>
          <w:rFonts w:asciiTheme="minorHAnsi" w:hAnsiTheme="minorHAnsi" w:cstheme="minorHAnsi"/>
        </w:rPr>
        <w:t xml:space="preserve">m </w:t>
      </w:r>
      <w:r w:rsidR="001050AE" w:rsidRPr="00512398">
        <w:rPr>
          <w:rFonts w:asciiTheme="minorHAnsi" w:hAnsiTheme="minorHAnsi" w:cstheme="minorHAnsi"/>
        </w:rPr>
        <w:br/>
        <w:t>(w zespole kont 4 i 7).</w:t>
      </w:r>
    </w:p>
    <w:p w:rsidR="00CD1080" w:rsidRPr="00512398" w:rsidRDefault="00CD1080" w:rsidP="003D6E5E">
      <w:pPr>
        <w:numPr>
          <w:ilvl w:val="1"/>
          <w:numId w:val="9"/>
        </w:numPr>
        <w:rPr>
          <w:rFonts w:asciiTheme="minorHAnsi" w:hAnsiTheme="minorHAnsi" w:cstheme="minorHAnsi"/>
        </w:rPr>
      </w:pPr>
      <w:r w:rsidRPr="00512398">
        <w:rPr>
          <w:rFonts w:asciiTheme="minorHAnsi" w:hAnsiTheme="minorHAnsi" w:cstheme="minorHAnsi"/>
        </w:rPr>
        <w:t>Do kont syntetycznych zespołu 4 - Koszty i 7 – Przychody ewidencję analityczną prowadzi</w:t>
      </w:r>
      <w:r w:rsidR="00B32A7A" w:rsidRPr="00512398">
        <w:rPr>
          <w:rFonts w:asciiTheme="minorHAnsi" w:hAnsiTheme="minorHAnsi" w:cstheme="minorHAnsi"/>
        </w:rPr>
        <w:t xml:space="preserve"> się według podziałek klasyfikacji budżetowej z dokładnością: dział, rozdział, paragraf, we</w:t>
      </w:r>
      <w:r w:rsidR="001106D4" w:rsidRPr="00512398">
        <w:rPr>
          <w:rFonts w:asciiTheme="minorHAnsi" w:hAnsiTheme="minorHAnsi" w:cstheme="minorHAnsi"/>
        </w:rPr>
        <w:t xml:space="preserve">dług programu budżetowego oraz </w:t>
      </w:r>
      <w:r w:rsidR="00B32A7A" w:rsidRPr="00512398">
        <w:rPr>
          <w:rFonts w:asciiTheme="minorHAnsi" w:hAnsiTheme="minorHAnsi" w:cstheme="minorHAnsi"/>
        </w:rPr>
        <w:t>obszaru funkcjonalnego występujących w planach finansowych załącznika dzielnicy do budżetu m.st. Warszawy.</w:t>
      </w:r>
    </w:p>
    <w:p w:rsidR="00C70B7A"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 xml:space="preserve">Jednostka </w:t>
      </w:r>
      <w:r w:rsidR="001106D4" w:rsidRPr="00512398">
        <w:rPr>
          <w:rFonts w:asciiTheme="minorHAnsi" w:hAnsiTheme="minorHAnsi" w:cstheme="minorHAnsi"/>
        </w:rPr>
        <w:t xml:space="preserve">stosuje zasady ustalania </w:t>
      </w:r>
      <w:r w:rsidR="003125EB" w:rsidRPr="00512398">
        <w:rPr>
          <w:rFonts w:asciiTheme="minorHAnsi" w:hAnsiTheme="minorHAnsi" w:cstheme="minorHAnsi"/>
        </w:rPr>
        <w:t>rozliczeń międzyokresowych czynnych</w:t>
      </w:r>
      <w:r w:rsidR="001050AE" w:rsidRPr="00512398">
        <w:rPr>
          <w:rFonts w:asciiTheme="minorHAnsi" w:hAnsiTheme="minorHAnsi" w:cstheme="minorHAnsi"/>
        </w:rPr>
        <w:br/>
        <w:t xml:space="preserve">i biernych, zasady tworzenia oraz </w:t>
      </w:r>
      <w:r w:rsidR="003125EB" w:rsidRPr="00512398">
        <w:rPr>
          <w:rFonts w:asciiTheme="minorHAnsi" w:hAnsiTheme="minorHAnsi" w:cstheme="minorHAnsi"/>
        </w:rPr>
        <w:t>wykorzystywania i rozwiązywania rezerw określone zarządzeniem prezydenta</w:t>
      </w:r>
      <w:r w:rsidR="001050AE" w:rsidRPr="00512398">
        <w:rPr>
          <w:rFonts w:asciiTheme="minorHAnsi" w:hAnsiTheme="minorHAnsi" w:cstheme="minorHAnsi"/>
        </w:rPr>
        <w:t>.</w:t>
      </w:r>
    </w:p>
    <w:p w:rsidR="00AA76CB" w:rsidRPr="00512398" w:rsidRDefault="00AA76CB" w:rsidP="003D6E5E">
      <w:pPr>
        <w:numPr>
          <w:ilvl w:val="1"/>
          <w:numId w:val="9"/>
        </w:numPr>
        <w:tabs>
          <w:tab w:val="left" w:pos="993"/>
        </w:tabs>
        <w:rPr>
          <w:rFonts w:asciiTheme="minorHAnsi" w:hAnsiTheme="minorHAnsi" w:cstheme="minorHAnsi"/>
        </w:rPr>
      </w:pPr>
      <w:r w:rsidRPr="00512398">
        <w:rPr>
          <w:rFonts w:asciiTheme="minorHAnsi" w:hAnsiTheme="minorHAnsi" w:cstheme="minorHAnsi"/>
        </w:rPr>
        <w:t xml:space="preserve">Rachunek zysków i strat (wariant porównawczy) Urzędu Dzielnicy Targówek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2017r. poz.1911). </w:t>
      </w:r>
    </w:p>
    <w:p w:rsidR="003125EB" w:rsidRPr="00512398" w:rsidRDefault="00CF06B3"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 xml:space="preserve">Jednostka prowadzi rachunkowość i sprawozdawczość w oparciu o systemy informatyczne. </w:t>
      </w:r>
      <w:r w:rsidR="00693D38" w:rsidRPr="00512398">
        <w:rPr>
          <w:rFonts w:asciiTheme="minorHAnsi" w:hAnsiTheme="minorHAnsi" w:cstheme="minorHAnsi"/>
        </w:rPr>
        <w:t>S</w:t>
      </w:r>
      <w:r w:rsidRPr="00512398">
        <w:rPr>
          <w:rFonts w:asciiTheme="minorHAnsi" w:hAnsiTheme="minorHAnsi" w:cstheme="minorHAnsi"/>
        </w:rPr>
        <w:t xml:space="preserve">ystem </w:t>
      </w:r>
      <w:r w:rsidR="001050AE" w:rsidRPr="00512398">
        <w:rPr>
          <w:rFonts w:asciiTheme="minorHAnsi" w:hAnsiTheme="minorHAnsi" w:cstheme="minorHAnsi"/>
        </w:rPr>
        <w:t xml:space="preserve">Budżet </w:t>
      </w:r>
      <w:r w:rsidRPr="00512398">
        <w:rPr>
          <w:rFonts w:asciiTheme="minorHAnsi" w:hAnsiTheme="minorHAnsi" w:cstheme="minorHAnsi"/>
        </w:rPr>
        <w:t xml:space="preserve">z poszczególnymi modułami obejmuje księgę główną oraz księgi pomocnicze. Niezależne od  </w:t>
      </w:r>
      <w:r w:rsidR="00C7544F" w:rsidRPr="00512398">
        <w:rPr>
          <w:rFonts w:asciiTheme="minorHAnsi" w:hAnsiTheme="minorHAnsi" w:cstheme="minorHAnsi"/>
        </w:rPr>
        <w:t>programu</w:t>
      </w:r>
      <w:r w:rsidRPr="00512398">
        <w:rPr>
          <w:rFonts w:asciiTheme="minorHAnsi" w:hAnsiTheme="minorHAnsi" w:cstheme="minorHAnsi"/>
        </w:rPr>
        <w:t xml:space="preserve"> B</w:t>
      </w:r>
      <w:r w:rsidR="00C7544F" w:rsidRPr="00512398">
        <w:rPr>
          <w:rFonts w:asciiTheme="minorHAnsi" w:hAnsiTheme="minorHAnsi" w:cstheme="minorHAnsi"/>
        </w:rPr>
        <w:t xml:space="preserve">udżet w ramach oprogramowania systemowego </w:t>
      </w:r>
      <w:r w:rsidR="001050AE" w:rsidRPr="00512398">
        <w:rPr>
          <w:rFonts w:asciiTheme="minorHAnsi" w:hAnsiTheme="minorHAnsi" w:cstheme="minorHAnsi"/>
        </w:rPr>
        <w:t xml:space="preserve">odrębne </w:t>
      </w:r>
      <w:r w:rsidR="00693D38" w:rsidRPr="00512398">
        <w:rPr>
          <w:rFonts w:asciiTheme="minorHAnsi" w:hAnsiTheme="minorHAnsi" w:cstheme="minorHAnsi"/>
        </w:rPr>
        <w:t>aplikacje</w:t>
      </w:r>
      <w:r w:rsidRPr="00512398">
        <w:rPr>
          <w:rFonts w:asciiTheme="minorHAnsi" w:hAnsiTheme="minorHAnsi" w:cstheme="minorHAnsi"/>
        </w:rPr>
        <w:t xml:space="preserve"> obejmuj</w:t>
      </w:r>
      <w:r w:rsidR="001050AE" w:rsidRPr="00512398">
        <w:rPr>
          <w:rFonts w:asciiTheme="minorHAnsi" w:hAnsiTheme="minorHAnsi" w:cstheme="minorHAnsi"/>
        </w:rPr>
        <w:t>ą</w:t>
      </w:r>
      <w:r w:rsidR="00C7544F" w:rsidRPr="00512398">
        <w:rPr>
          <w:rFonts w:asciiTheme="minorHAnsi" w:hAnsiTheme="minorHAnsi" w:cstheme="minorHAnsi"/>
        </w:rPr>
        <w:t xml:space="preserve"> ewidencję szczegółową </w:t>
      </w:r>
      <w:r w:rsidRPr="00512398">
        <w:rPr>
          <w:rFonts w:asciiTheme="minorHAnsi" w:hAnsiTheme="minorHAnsi" w:cstheme="minorHAnsi"/>
        </w:rPr>
        <w:t>należności niepodatkowych</w:t>
      </w:r>
      <w:r w:rsidR="00C7544F" w:rsidRPr="00512398">
        <w:rPr>
          <w:rFonts w:asciiTheme="minorHAnsi" w:hAnsiTheme="minorHAnsi" w:cstheme="minorHAnsi"/>
        </w:rPr>
        <w:t xml:space="preserve"> – cywilnoprawnych </w:t>
      </w:r>
      <w:r w:rsidRPr="00512398">
        <w:rPr>
          <w:rFonts w:asciiTheme="minorHAnsi" w:hAnsiTheme="minorHAnsi" w:cstheme="minorHAnsi"/>
        </w:rPr>
        <w:t>i publicznoprawny</w:t>
      </w:r>
      <w:r w:rsidR="00E76256" w:rsidRPr="00512398">
        <w:rPr>
          <w:rFonts w:asciiTheme="minorHAnsi" w:hAnsiTheme="minorHAnsi" w:cstheme="minorHAnsi"/>
        </w:rPr>
        <w:t>ch oraz odrębną</w:t>
      </w:r>
      <w:r w:rsidR="001106D4" w:rsidRPr="00512398">
        <w:rPr>
          <w:rFonts w:asciiTheme="minorHAnsi" w:hAnsiTheme="minorHAnsi" w:cstheme="minorHAnsi"/>
        </w:rPr>
        <w:t xml:space="preserve"> dla </w:t>
      </w:r>
      <w:r w:rsidRPr="00512398">
        <w:rPr>
          <w:rFonts w:asciiTheme="minorHAnsi" w:hAnsiTheme="minorHAnsi" w:cstheme="minorHAnsi"/>
        </w:rPr>
        <w:t>opłat lokalnych</w:t>
      </w:r>
      <w:r w:rsidR="00FB45C4" w:rsidRPr="00512398">
        <w:rPr>
          <w:rFonts w:asciiTheme="minorHAnsi" w:hAnsiTheme="minorHAnsi" w:cstheme="minorHAnsi"/>
        </w:rPr>
        <w:t xml:space="preserve">. Natomiast dla </w:t>
      </w:r>
      <w:r w:rsidR="00C7544F" w:rsidRPr="00512398">
        <w:rPr>
          <w:rFonts w:asciiTheme="minorHAnsi" w:hAnsiTheme="minorHAnsi" w:cstheme="minorHAnsi"/>
        </w:rPr>
        <w:t xml:space="preserve">celów </w:t>
      </w:r>
      <w:r w:rsidR="00FB45C4" w:rsidRPr="00512398">
        <w:rPr>
          <w:rFonts w:asciiTheme="minorHAnsi" w:hAnsiTheme="minorHAnsi" w:cstheme="minorHAnsi"/>
        </w:rPr>
        <w:t xml:space="preserve">ewidencji i rozliczeń należności </w:t>
      </w:r>
      <w:r w:rsidR="00CD1080" w:rsidRPr="00512398">
        <w:rPr>
          <w:rFonts w:asciiTheme="minorHAnsi" w:hAnsiTheme="minorHAnsi" w:cstheme="minorHAnsi"/>
        </w:rPr>
        <w:br/>
      </w:r>
      <w:r w:rsidR="00FB45C4" w:rsidRPr="00512398">
        <w:rPr>
          <w:rFonts w:asciiTheme="minorHAnsi" w:hAnsiTheme="minorHAnsi" w:cstheme="minorHAnsi"/>
        </w:rPr>
        <w:t xml:space="preserve">z tytułu opłaty za odpady komunalne stosowany jest niezależny system informatyczny SIGOK. </w:t>
      </w:r>
    </w:p>
    <w:p w:rsidR="00883FF3" w:rsidRPr="00512398" w:rsidRDefault="00883FF3"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Podstawą zapisu w księgach rachunkowych są zatwierdzone dowody księgowe, stwierdzające dokonanie operacji gospodarczych, zgodnie ze stanem faktycznym. Stany aktywów i pasywów wykazane w sprawozdaniu na dzień zamknięcia ksiąg rachunkowych wykazywane są w tej samej wysokości jako bilans otwarcia na dzień otwarcia ksiąg rachunkowych. W księgach rachunkowych ujmuje się wszystkie przychody i koszty okresu obrachunkowego w momencie ich wystąpienia, niezależnie od dnia zapłaty.</w:t>
      </w:r>
    </w:p>
    <w:p w:rsidR="00076F06" w:rsidRPr="00237292" w:rsidRDefault="00422369"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Sprawo</w:t>
      </w:r>
      <w:r w:rsidR="00922BD9">
        <w:rPr>
          <w:rFonts w:asciiTheme="minorHAnsi" w:hAnsiTheme="minorHAnsi" w:cstheme="minorHAnsi"/>
        </w:rPr>
        <w:t>zdanie finansowe za 2024</w:t>
      </w:r>
      <w:r w:rsidR="00703915" w:rsidRPr="00512398">
        <w:rPr>
          <w:rFonts w:asciiTheme="minorHAnsi" w:hAnsiTheme="minorHAnsi" w:cstheme="minorHAnsi"/>
        </w:rPr>
        <w:t xml:space="preserve"> rok zostało sporządzone zgodnie </w:t>
      </w:r>
      <w:r w:rsidR="00883FF3" w:rsidRPr="00512398">
        <w:rPr>
          <w:rFonts w:asciiTheme="minorHAnsi" w:hAnsiTheme="minorHAnsi" w:cstheme="minorHAnsi"/>
        </w:rPr>
        <w:br/>
      </w:r>
      <w:r w:rsidR="00703915" w:rsidRPr="00512398">
        <w:rPr>
          <w:rFonts w:asciiTheme="minorHAnsi" w:hAnsiTheme="minorHAnsi" w:cstheme="minorHAnsi"/>
        </w:rPr>
        <w:t>z przepisami:</w:t>
      </w:r>
    </w:p>
    <w:p w:rsidR="00703915" w:rsidRPr="00512398" w:rsidRDefault="00703915" w:rsidP="003D6E5E">
      <w:pPr>
        <w:numPr>
          <w:ilvl w:val="0"/>
          <w:numId w:val="7"/>
        </w:numPr>
        <w:ind w:left="284" w:firstLine="283"/>
        <w:rPr>
          <w:rFonts w:asciiTheme="minorHAnsi" w:hAnsiTheme="minorHAnsi" w:cstheme="minorHAnsi"/>
        </w:rPr>
      </w:pPr>
      <w:r w:rsidRPr="00512398">
        <w:rPr>
          <w:rFonts w:asciiTheme="minorHAnsi" w:hAnsiTheme="minorHAnsi" w:cstheme="minorHAnsi"/>
        </w:rPr>
        <w:t xml:space="preserve"> Ustawy z  dnia 27 sierpnia 2009 r. o finansach publicznych</w:t>
      </w:r>
      <w:r w:rsidR="00EA4D49" w:rsidRPr="00512398">
        <w:rPr>
          <w:rFonts w:asciiTheme="minorHAnsi" w:hAnsiTheme="minorHAnsi" w:cstheme="minorHAnsi"/>
        </w:rPr>
        <w:t>,</w:t>
      </w:r>
    </w:p>
    <w:p w:rsidR="00CD1080" w:rsidRPr="00512398" w:rsidRDefault="00625593" w:rsidP="003D6E5E">
      <w:pPr>
        <w:numPr>
          <w:ilvl w:val="0"/>
          <w:numId w:val="7"/>
        </w:numPr>
        <w:ind w:left="284" w:firstLine="283"/>
        <w:rPr>
          <w:rFonts w:asciiTheme="minorHAnsi" w:hAnsiTheme="minorHAnsi" w:cstheme="minorHAnsi"/>
        </w:rPr>
      </w:pPr>
      <w:r w:rsidRPr="00512398">
        <w:rPr>
          <w:rFonts w:asciiTheme="minorHAnsi" w:hAnsiTheme="minorHAnsi" w:cstheme="minorHAnsi"/>
        </w:rPr>
        <w:t xml:space="preserve"> </w:t>
      </w:r>
      <w:r w:rsidR="00CD1080" w:rsidRPr="00512398">
        <w:rPr>
          <w:rFonts w:asciiTheme="minorHAnsi" w:hAnsiTheme="minorHAnsi" w:cstheme="minorHAnsi"/>
        </w:rPr>
        <w:t>Ustawy z dnia 29 września 1994 r. o rachunkowości,</w:t>
      </w:r>
    </w:p>
    <w:p w:rsidR="00703915" w:rsidRPr="00512398" w:rsidRDefault="00EA4D49" w:rsidP="003D6E5E">
      <w:pPr>
        <w:numPr>
          <w:ilvl w:val="0"/>
          <w:numId w:val="7"/>
        </w:numPr>
        <w:ind w:left="709" w:hanging="142"/>
        <w:rPr>
          <w:rFonts w:asciiTheme="minorHAnsi" w:hAnsiTheme="minorHAnsi" w:cstheme="minorHAnsi"/>
        </w:rPr>
      </w:pPr>
      <w:r w:rsidRPr="00512398">
        <w:rPr>
          <w:rFonts w:asciiTheme="minorHAnsi" w:hAnsiTheme="minorHAnsi" w:cstheme="minorHAnsi"/>
        </w:rPr>
        <w:t xml:space="preserve"> Rozporządzenia Ministra </w:t>
      </w:r>
      <w:r w:rsidR="00693D38" w:rsidRPr="00512398">
        <w:rPr>
          <w:rFonts w:asciiTheme="minorHAnsi" w:hAnsiTheme="minorHAnsi" w:cstheme="minorHAnsi"/>
        </w:rPr>
        <w:t xml:space="preserve">Rozwoju i </w:t>
      </w:r>
      <w:r w:rsidR="00703915" w:rsidRPr="00512398">
        <w:rPr>
          <w:rFonts w:asciiTheme="minorHAnsi" w:hAnsiTheme="minorHAnsi" w:cstheme="minorHAnsi"/>
        </w:rPr>
        <w:t xml:space="preserve">Finansów </w:t>
      </w:r>
      <w:r w:rsidR="00693D38" w:rsidRPr="00512398">
        <w:rPr>
          <w:rFonts w:asciiTheme="minorHAnsi" w:hAnsiTheme="minorHAnsi" w:cstheme="minorHAnsi"/>
        </w:rPr>
        <w:t>z dnia 13 września</w:t>
      </w:r>
      <w:r w:rsidRPr="00512398">
        <w:rPr>
          <w:rFonts w:asciiTheme="minorHAnsi" w:hAnsiTheme="minorHAnsi" w:cstheme="minorHAnsi"/>
        </w:rPr>
        <w:t xml:space="preserve"> 201</w:t>
      </w:r>
      <w:r w:rsidR="00693D38" w:rsidRPr="00512398">
        <w:rPr>
          <w:rFonts w:asciiTheme="minorHAnsi" w:hAnsiTheme="minorHAnsi" w:cstheme="minorHAnsi"/>
        </w:rPr>
        <w:t xml:space="preserve">7 r. w sprawie </w:t>
      </w:r>
      <w:r w:rsidRPr="00512398">
        <w:rPr>
          <w:rFonts w:asciiTheme="minorHAnsi" w:hAnsiTheme="minorHAnsi" w:cstheme="minorHAnsi"/>
        </w:rPr>
        <w:t xml:space="preserve"> zasad rachunkowości oraz planów kont dla budżetu państwa, budżetów jednostek samorządu terytorialnego, jednostek budżetowych, samorządowych zakładów budżetowych.</w:t>
      </w:r>
      <w:r w:rsidR="00693D38" w:rsidRPr="00512398">
        <w:rPr>
          <w:rFonts w:asciiTheme="minorHAnsi" w:hAnsiTheme="minorHAnsi" w:cstheme="minorHAnsi"/>
        </w:rPr>
        <w:t>, państwowych funduszy celowych oraz państwowych jednostek budżetowych mających siedzibę poza granicami Rzeczypospolitej Polskiej</w:t>
      </w:r>
      <w:r w:rsidRPr="00512398">
        <w:rPr>
          <w:rFonts w:asciiTheme="minorHAnsi" w:hAnsiTheme="minorHAnsi" w:cstheme="minorHAnsi"/>
        </w:rPr>
        <w:t>,</w:t>
      </w:r>
    </w:p>
    <w:p w:rsidR="00EA4D49" w:rsidRPr="00512398" w:rsidRDefault="00EA4D49" w:rsidP="003D6E5E">
      <w:pPr>
        <w:numPr>
          <w:ilvl w:val="0"/>
          <w:numId w:val="7"/>
        </w:numPr>
        <w:ind w:left="709" w:hanging="142"/>
        <w:rPr>
          <w:rFonts w:asciiTheme="minorHAnsi" w:hAnsiTheme="minorHAnsi" w:cstheme="minorHAnsi"/>
        </w:rPr>
      </w:pPr>
      <w:r w:rsidRPr="00512398">
        <w:rPr>
          <w:rFonts w:asciiTheme="minorHAnsi" w:hAnsiTheme="minorHAnsi" w:cstheme="minorHAnsi"/>
        </w:rPr>
        <w:t xml:space="preserve"> Zarządzenia </w:t>
      </w:r>
      <w:r w:rsidR="00CD1080" w:rsidRPr="00512398">
        <w:rPr>
          <w:rFonts w:asciiTheme="minorHAnsi" w:hAnsiTheme="minorHAnsi" w:cstheme="minorHAnsi"/>
        </w:rPr>
        <w:t>P</w:t>
      </w:r>
      <w:r w:rsidRPr="00512398">
        <w:rPr>
          <w:rFonts w:asciiTheme="minorHAnsi" w:hAnsiTheme="minorHAnsi" w:cstheme="minorHAnsi"/>
        </w:rPr>
        <w:t>rezydenta w sprawie przyjętych zasad rachunkowości w Ur</w:t>
      </w:r>
      <w:r w:rsidR="00076F06" w:rsidRPr="00512398">
        <w:rPr>
          <w:rFonts w:asciiTheme="minorHAnsi" w:hAnsiTheme="minorHAnsi" w:cstheme="minorHAnsi"/>
        </w:rPr>
        <w:t>zędzie m.st. Warszawy,</w:t>
      </w:r>
    </w:p>
    <w:p w:rsidR="00D41D23" w:rsidRPr="00512398" w:rsidRDefault="00076F06" w:rsidP="003D6E5E">
      <w:pPr>
        <w:numPr>
          <w:ilvl w:val="0"/>
          <w:numId w:val="7"/>
        </w:numPr>
        <w:ind w:left="709" w:hanging="142"/>
        <w:rPr>
          <w:rFonts w:asciiTheme="minorHAnsi" w:hAnsiTheme="minorHAnsi" w:cstheme="minorHAnsi"/>
        </w:rPr>
      </w:pPr>
      <w:r w:rsidRPr="00512398">
        <w:rPr>
          <w:rFonts w:asciiTheme="minorHAnsi" w:hAnsiTheme="minorHAnsi" w:cstheme="minorHAnsi"/>
        </w:rPr>
        <w:lastRenderedPageBreak/>
        <w:t xml:space="preserve"> Zarządzenia Prezydenta w sprawie zasad obiegu oraz kontroli sprawozdań budżetowych, sprawozdań w zakresie operacji finansowych i sprawozdań finansowych w Urzędzie m.st. Warszawy i jednostkach organizacyjnych m.st. Warszawy.</w:t>
      </w:r>
    </w:p>
    <w:p w:rsidR="00EA4D49" w:rsidRPr="00512398" w:rsidRDefault="003D2BB6" w:rsidP="003D6E5E">
      <w:pPr>
        <w:numPr>
          <w:ilvl w:val="1"/>
          <w:numId w:val="9"/>
        </w:numPr>
        <w:tabs>
          <w:tab w:val="left" w:pos="709"/>
          <w:tab w:val="left" w:pos="851"/>
        </w:tabs>
        <w:rPr>
          <w:rFonts w:asciiTheme="minorHAnsi" w:hAnsiTheme="minorHAnsi" w:cstheme="minorHAnsi"/>
        </w:rPr>
      </w:pPr>
      <w:r w:rsidRPr="00512398">
        <w:rPr>
          <w:rFonts w:asciiTheme="minorHAnsi" w:hAnsiTheme="minorHAnsi" w:cstheme="minorHAnsi"/>
        </w:rPr>
        <w:t>W sprawozdaniu finansowy</w:t>
      </w:r>
      <w:r w:rsidR="00720169" w:rsidRPr="00512398">
        <w:rPr>
          <w:rFonts w:asciiTheme="minorHAnsi" w:hAnsiTheme="minorHAnsi" w:cstheme="minorHAnsi"/>
        </w:rPr>
        <w:t>m mają</w:t>
      </w:r>
      <w:r w:rsidRPr="00512398">
        <w:rPr>
          <w:rFonts w:asciiTheme="minorHAnsi" w:hAnsiTheme="minorHAnsi" w:cstheme="minorHAnsi"/>
        </w:rPr>
        <w:t xml:space="preserve">tek trwały </w:t>
      </w:r>
      <w:r w:rsidR="00720169" w:rsidRPr="00512398">
        <w:rPr>
          <w:rFonts w:asciiTheme="minorHAnsi" w:hAnsiTheme="minorHAnsi" w:cstheme="minorHAnsi"/>
        </w:rPr>
        <w:t>został</w:t>
      </w:r>
      <w:r w:rsidRPr="00512398">
        <w:rPr>
          <w:rFonts w:asciiTheme="minorHAnsi" w:hAnsiTheme="minorHAnsi" w:cstheme="minorHAnsi"/>
        </w:rPr>
        <w:t xml:space="preserve"> wykaz</w:t>
      </w:r>
      <w:r w:rsidR="00720169" w:rsidRPr="00512398">
        <w:rPr>
          <w:rFonts w:asciiTheme="minorHAnsi" w:hAnsiTheme="minorHAnsi" w:cstheme="minorHAnsi"/>
        </w:rPr>
        <w:t>any</w:t>
      </w:r>
      <w:r w:rsidRPr="00512398">
        <w:rPr>
          <w:rFonts w:asciiTheme="minorHAnsi" w:hAnsiTheme="minorHAnsi" w:cstheme="minorHAnsi"/>
        </w:rPr>
        <w:t xml:space="preserve"> w wartości netto</w:t>
      </w:r>
      <w:r w:rsidR="00720169" w:rsidRPr="00512398">
        <w:rPr>
          <w:rFonts w:asciiTheme="minorHAnsi" w:hAnsiTheme="minorHAnsi" w:cstheme="minorHAnsi"/>
        </w:rPr>
        <w:t>, należności krótkoterminowe w wartości netto po zmniejszeniu o odpisy aktualizujące.</w:t>
      </w:r>
    </w:p>
    <w:p w:rsidR="00625593" w:rsidRDefault="00CD1080"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 xml:space="preserve">W sprawozdaniu finansowym ujmowane są salda wynikające z dochodów budżetowych nie ujętych w załączniku dzielnicowym do budżetu m.st. Warszawy                          a dotyczące m.in. opłaty komunikacyjnej i opłaty ewidencyjnej CEPIK, opłat geodezyjno-kartograficznych, opłaty za wydanie zezwolenia na sprzedaż alkoholu, a także salda z tytułu opłat i kar za usuwanie drzew         </w:t>
      </w:r>
      <w:r w:rsidRPr="00512398">
        <w:rPr>
          <w:rFonts w:asciiTheme="minorHAnsi" w:hAnsiTheme="minorHAnsi" w:cstheme="minorHAnsi"/>
        </w:rPr>
        <w:br/>
        <w:t>i krzewów oraz opłat za odpady komunalne, stanowiących dochód Urzędu m.st. Warszawy.</w:t>
      </w:r>
    </w:p>
    <w:p w:rsidR="00D41D23" w:rsidRPr="003D6E5E" w:rsidRDefault="00D41D23" w:rsidP="003D6E5E">
      <w:pPr>
        <w:numPr>
          <w:ilvl w:val="1"/>
          <w:numId w:val="9"/>
        </w:numPr>
        <w:tabs>
          <w:tab w:val="left" w:pos="851"/>
        </w:tabs>
        <w:rPr>
          <w:rFonts w:asciiTheme="minorHAnsi" w:hAnsiTheme="minorHAnsi" w:cstheme="minorHAnsi"/>
        </w:rPr>
      </w:pPr>
      <w:r w:rsidRPr="003D6E5E">
        <w:rPr>
          <w:rFonts w:asciiTheme="minorHAnsi" w:hAnsiTheme="minorHAnsi" w:cstheme="minorHAnsi"/>
          <w:lang w:eastAsia="en-US"/>
        </w:rPr>
        <w:t xml:space="preserve"> Przy sporządzaniu sprawozdania finansowego dokonywane są wyłączenia:</w:t>
      </w:r>
    </w:p>
    <w:p w:rsidR="00D41D23" w:rsidRPr="00512398" w:rsidRDefault="00D41D23" w:rsidP="003D6E5E">
      <w:pPr>
        <w:numPr>
          <w:ilvl w:val="3"/>
          <w:numId w:val="12"/>
        </w:numPr>
        <w:tabs>
          <w:tab w:val="num" w:pos="397"/>
          <w:tab w:val="left" w:pos="709"/>
          <w:tab w:val="left" w:pos="1080"/>
        </w:tabs>
        <w:rPr>
          <w:rFonts w:asciiTheme="minorHAnsi" w:hAnsiTheme="minorHAnsi" w:cstheme="minorHAnsi"/>
          <w:lang w:eastAsia="en-US"/>
        </w:rPr>
      </w:pPr>
      <w:r w:rsidRPr="00512398">
        <w:rPr>
          <w:rFonts w:asciiTheme="minorHAnsi" w:hAnsiTheme="minorHAnsi" w:cstheme="minorHAnsi"/>
          <w:lang w:eastAsia="en-US"/>
        </w:rPr>
        <w:t>wzajemnych należności i zobowiązań między jednostkami,</w:t>
      </w:r>
    </w:p>
    <w:p w:rsidR="00D41D23" w:rsidRPr="00512398" w:rsidRDefault="00D41D23" w:rsidP="003D6E5E">
      <w:pPr>
        <w:numPr>
          <w:ilvl w:val="3"/>
          <w:numId w:val="12"/>
        </w:numPr>
        <w:tabs>
          <w:tab w:val="num" w:pos="397"/>
          <w:tab w:val="left" w:pos="709"/>
          <w:tab w:val="left" w:pos="1080"/>
        </w:tabs>
        <w:rPr>
          <w:rFonts w:asciiTheme="minorHAnsi" w:hAnsiTheme="minorHAnsi" w:cstheme="minorHAnsi"/>
          <w:lang w:eastAsia="en-US"/>
        </w:rPr>
      </w:pPr>
      <w:r w:rsidRPr="00512398">
        <w:rPr>
          <w:rFonts w:asciiTheme="minorHAnsi" w:hAnsiTheme="minorHAnsi" w:cstheme="minorHAnsi"/>
          <w:lang w:eastAsia="en-US"/>
        </w:rPr>
        <w:t>przychodów i kosztów z tytułu operacji dokonywanych między jednostkami,</w:t>
      </w:r>
    </w:p>
    <w:p w:rsidR="00D41D23" w:rsidRPr="00512398" w:rsidRDefault="00D41D23" w:rsidP="003D6E5E">
      <w:pPr>
        <w:numPr>
          <w:ilvl w:val="3"/>
          <w:numId w:val="12"/>
        </w:numPr>
        <w:tabs>
          <w:tab w:val="clear" w:pos="1248"/>
          <w:tab w:val="left" w:pos="426"/>
          <w:tab w:val="num" w:pos="993"/>
          <w:tab w:val="left" w:pos="1080"/>
        </w:tabs>
        <w:ind w:left="1134" w:hanging="283"/>
        <w:rPr>
          <w:rFonts w:asciiTheme="minorHAnsi" w:hAnsiTheme="minorHAnsi" w:cstheme="minorHAnsi"/>
          <w:lang w:eastAsia="en-US"/>
        </w:rPr>
      </w:pPr>
      <w:r w:rsidRPr="00512398">
        <w:rPr>
          <w:rFonts w:asciiTheme="minorHAnsi" w:hAnsiTheme="minorHAnsi" w:cstheme="minorHAnsi"/>
          <w:lang w:eastAsia="en-US"/>
        </w:rPr>
        <w:t>nieodpłatn</w:t>
      </w:r>
      <w:r w:rsidR="00A43B24" w:rsidRPr="00512398">
        <w:rPr>
          <w:rFonts w:asciiTheme="minorHAnsi" w:hAnsiTheme="minorHAnsi" w:cstheme="minorHAnsi"/>
          <w:lang w:eastAsia="en-US"/>
        </w:rPr>
        <w:t>e</w:t>
      </w:r>
      <w:r w:rsidRPr="00512398">
        <w:rPr>
          <w:rFonts w:asciiTheme="minorHAnsi" w:hAnsiTheme="minorHAnsi" w:cstheme="minorHAnsi"/>
          <w:lang w:eastAsia="en-US"/>
        </w:rPr>
        <w:t>go przekazania/otrzymania środków trwałych/inwestycji między jednostkami,</w:t>
      </w:r>
    </w:p>
    <w:p w:rsidR="00FB45C4" w:rsidRPr="00237292" w:rsidRDefault="00D41D23" w:rsidP="003D6E5E">
      <w:pPr>
        <w:numPr>
          <w:ilvl w:val="3"/>
          <w:numId w:val="12"/>
        </w:numPr>
        <w:tabs>
          <w:tab w:val="clear" w:pos="1248"/>
          <w:tab w:val="left" w:pos="709"/>
          <w:tab w:val="left" w:pos="851"/>
        </w:tabs>
        <w:ind w:left="1134" w:hanging="283"/>
        <w:rPr>
          <w:rFonts w:asciiTheme="minorHAnsi" w:hAnsiTheme="minorHAnsi" w:cstheme="minorHAnsi"/>
        </w:rPr>
      </w:pPr>
      <w:r w:rsidRPr="00512398">
        <w:rPr>
          <w:rFonts w:asciiTheme="minorHAnsi" w:hAnsiTheme="minorHAnsi" w:cstheme="minorHAnsi"/>
          <w:lang w:eastAsia="en-US"/>
        </w:rPr>
        <w:t>aktywów przekazanych/otrzymanych w ramach centralnego zaopatrzenia między jednostkami</w:t>
      </w:r>
    </w:p>
    <w:p w:rsidR="00AA76CB" w:rsidRPr="00237292" w:rsidRDefault="0084771C" w:rsidP="003D6E5E">
      <w:pPr>
        <w:numPr>
          <w:ilvl w:val="0"/>
          <w:numId w:val="1"/>
        </w:numPr>
        <w:rPr>
          <w:rFonts w:asciiTheme="minorHAnsi" w:hAnsiTheme="minorHAnsi" w:cstheme="minorHAnsi"/>
          <w:b/>
        </w:rPr>
      </w:pPr>
      <w:r w:rsidRPr="00512398">
        <w:rPr>
          <w:rFonts w:asciiTheme="minorHAnsi" w:hAnsiTheme="minorHAnsi" w:cstheme="minorHAnsi"/>
          <w:b/>
        </w:rPr>
        <w:t>Inne informacje</w:t>
      </w:r>
      <w:r w:rsidR="00CC01AD" w:rsidRPr="00512398">
        <w:rPr>
          <w:rFonts w:asciiTheme="minorHAnsi" w:hAnsiTheme="minorHAnsi" w:cstheme="minorHAnsi"/>
          <w:b/>
        </w:rPr>
        <w:t>:</w:t>
      </w:r>
    </w:p>
    <w:p w:rsidR="00AA76CB" w:rsidRPr="00512398" w:rsidRDefault="00922BD9" w:rsidP="003D6E5E">
      <w:pPr>
        <w:ind w:left="360"/>
        <w:rPr>
          <w:rFonts w:asciiTheme="minorHAnsi" w:hAnsiTheme="minorHAnsi" w:cstheme="minorHAnsi"/>
        </w:rPr>
      </w:pPr>
      <w:r>
        <w:rPr>
          <w:rFonts w:asciiTheme="minorHAnsi" w:hAnsiTheme="minorHAnsi" w:cstheme="minorHAnsi"/>
        </w:rPr>
        <w:t>W roku 2024</w:t>
      </w:r>
      <w:r w:rsidR="00AA76CB" w:rsidRPr="00512398">
        <w:rPr>
          <w:rFonts w:asciiTheme="minorHAnsi" w:hAnsiTheme="minorHAnsi" w:cstheme="minorHAnsi"/>
        </w:rPr>
        <w:t xml:space="preserve"> nie doszło do sytuacji wprowadzan</w:t>
      </w:r>
      <w:r w:rsidR="00783B1D">
        <w:rPr>
          <w:rFonts w:asciiTheme="minorHAnsi" w:hAnsiTheme="minorHAnsi" w:cstheme="minorHAnsi"/>
        </w:rPr>
        <w:t>ia korekty b</w:t>
      </w:r>
      <w:r w:rsidR="004E23F1" w:rsidRPr="00512398">
        <w:rPr>
          <w:rFonts w:asciiTheme="minorHAnsi" w:hAnsiTheme="minorHAnsi" w:cstheme="minorHAnsi"/>
        </w:rPr>
        <w:t>ilansu otwarc</w:t>
      </w:r>
      <w:r>
        <w:rPr>
          <w:rFonts w:asciiTheme="minorHAnsi" w:hAnsiTheme="minorHAnsi" w:cstheme="minorHAnsi"/>
        </w:rPr>
        <w:t>ia 2024</w:t>
      </w:r>
      <w:bookmarkStart w:id="0" w:name="_GoBack"/>
      <w:bookmarkEnd w:id="0"/>
      <w:r w:rsidR="00AA76CB" w:rsidRPr="00512398">
        <w:rPr>
          <w:rFonts w:asciiTheme="minorHAnsi" w:hAnsiTheme="minorHAnsi" w:cstheme="minorHAnsi"/>
        </w:rPr>
        <w:t xml:space="preserve"> roku oraz konieczności sporządzenia zmian prezentacji w pozycji bilansu z uwzględnieniem wartości</w:t>
      </w:r>
      <w:r w:rsidR="00625593" w:rsidRPr="00512398">
        <w:rPr>
          <w:rFonts w:asciiTheme="minorHAnsi" w:hAnsiTheme="minorHAnsi" w:cstheme="minorHAnsi"/>
        </w:rPr>
        <w:t>.</w:t>
      </w:r>
    </w:p>
    <w:p w:rsidR="00DA7799" w:rsidRPr="00512398" w:rsidRDefault="00AB7A7A" w:rsidP="003D6E5E">
      <w:pPr>
        <w:ind w:left="360"/>
        <w:rPr>
          <w:rFonts w:asciiTheme="minorHAnsi" w:hAnsiTheme="minorHAnsi" w:cstheme="minorHAnsi"/>
        </w:rPr>
      </w:pPr>
      <w:r w:rsidRPr="00512398">
        <w:rPr>
          <w:rFonts w:asciiTheme="minorHAnsi" w:hAnsiTheme="minorHAnsi" w:cstheme="minorHAnsi"/>
        </w:rPr>
        <w:t>Sprawozdanie finansowe zostało sporządzone przy założeniu kontynuowania działalności. Kierownik jednostki nie stwierdza na dzień podpisania sprawozdania finansowego istnienia faktów i okoliczności, które wskazywałyby na zagrożenia dla kontynuacji działalności jednostki w okresie co  najmniej 12 miesięcy po dniu bilansowym, na skutek zamierzonego lub przymusowego zaniechania bądź istotnego ograniczenia działalności.</w:t>
      </w:r>
    </w:p>
    <w:sectPr w:rsidR="00DA7799" w:rsidRPr="005123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0E" w:rsidRDefault="00B2280E" w:rsidP="00C60EED">
      <w:r>
        <w:separator/>
      </w:r>
    </w:p>
  </w:endnote>
  <w:endnote w:type="continuationSeparator" w:id="0">
    <w:p w:rsidR="00B2280E" w:rsidRDefault="00B2280E" w:rsidP="00C6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D" w:rsidRDefault="00C60EED">
    <w:pPr>
      <w:pStyle w:val="Stopka"/>
      <w:jc w:val="center"/>
    </w:pPr>
    <w:r>
      <w:fldChar w:fldCharType="begin"/>
    </w:r>
    <w:r>
      <w:instrText>PAGE   \* MERGEFORMAT</w:instrText>
    </w:r>
    <w:r>
      <w:fldChar w:fldCharType="separate"/>
    </w:r>
    <w:r w:rsidR="00922BD9">
      <w:rPr>
        <w:noProof/>
      </w:rPr>
      <w:t>3</w:t>
    </w:r>
    <w:r>
      <w:fldChar w:fldCharType="end"/>
    </w:r>
  </w:p>
  <w:p w:rsidR="00C60EED" w:rsidRDefault="00C60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0E" w:rsidRDefault="00B2280E" w:rsidP="00C60EED">
      <w:r>
        <w:separator/>
      </w:r>
    </w:p>
  </w:footnote>
  <w:footnote w:type="continuationSeparator" w:id="0">
    <w:p w:rsidR="00B2280E" w:rsidRDefault="00B2280E" w:rsidP="00C6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1248"/>
        </w:tabs>
        <w:ind w:left="1248"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7B3F11"/>
    <w:multiLevelType w:val="hybridMultilevel"/>
    <w:tmpl w:val="5B58B298"/>
    <w:lvl w:ilvl="0" w:tplc="3188876C">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A51CFC"/>
    <w:multiLevelType w:val="multilevel"/>
    <w:tmpl w:val="C33C6C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17F46"/>
    <w:multiLevelType w:val="multilevel"/>
    <w:tmpl w:val="D15407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25150BD"/>
    <w:multiLevelType w:val="hybridMultilevel"/>
    <w:tmpl w:val="3230BF7C"/>
    <w:lvl w:ilvl="0" w:tplc="2A96273C">
      <w:start w:val="1"/>
      <w:numFmt w:val="bullet"/>
      <w:lvlText w:val=""/>
      <w:lvlJc w:val="left"/>
      <w:pPr>
        <w:tabs>
          <w:tab w:val="num" w:pos="5144"/>
        </w:tabs>
        <w:ind w:left="51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55514ABE"/>
    <w:multiLevelType w:val="hybridMultilevel"/>
    <w:tmpl w:val="D2EAE48C"/>
    <w:lvl w:ilvl="0" w:tplc="59EAC100">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E5ABC"/>
    <w:multiLevelType w:val="hybridMultilevel"/>
    <w:tmpl w:val="349CC4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5FE7779D"/>
    <w:multiLevelType w:val="hybridMultilevel"/>
    <w:tmpl w:val="48403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5426A"/>
    <w:multiLevelType w:val="hybridMultilevel"/>
    <w:tmpl w:val="260E56EC"/>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1" w15:restartNumberingAfterBreak="0">
    <w:nsid w:val="7D5B5D11"/>
    <w:multiLevelType w:val="multilevel"/>
    <w:tmpl w:val="51B4BD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2"/>
  </w:num>
  <w:num w:numId="3">
    <w:abstractNumId w:val="4"/>
  </w:num>
  <w:num w:numId="4">
    <w:abstractNumId w:val="7"/>
  </w:num>
  <w:num w:numId="5">
    <w:abstractNumId w:val="5"/>
  </w:num>
  <w:num w:numId="6">
    <w:abstractNumId w:val="8"/>
  </w:num>
  <w:num w:numId="7">
    <w:abstractNumId w:val="10"/>
  </w:num>
  <w:num w:numId="8">
    <w:abstractNumId w:val="9"/>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37"/>
    <w:rsid w:val="00000086"/>
    <w:rsid w:val="00015717"/>
    <w:rsid w:val="00076F06"/>
    <w:rsid w:val="000B7449"/>
    <w:rsid w:val="000F2972"/>
    <w:rsid w:val="001050AE"/>
    <w:rsid w:val="00105AB2"/>
    <w:rsid w:val="001106D4"/>
    <w:rsid w:val="0018136A"/>
    <w:rsid w:val="001A2190"/>
    <w:rsid w:val="00237292"/>
    <w:rsid w:val="0025399F"/>
    <w:rsid w:val="002F69EC"/>
    <w:rsid w:val="003125EB"/>
    <w:rsid w:val="00375AC6"/>
    <w:rsid w:val="003C0C3D"/>
    <w:rsid w:val="003D2BB6"/>
    <w:rsid w:val="003D6E5E"/>
    <w:rsid w:val="0040260F"/>
    <w:rsid w:val="00407837"/>
    <w:rsid w:val="00422369"/>
    <w:rsid w:val="00425542"/>
    <w:rsid w:val="004416AE"/>
    <w:rsid w:val="004432BF"/>
    <w:rsid w:val="004C567A"/>
    <w:rsid w:val="004D5756"/>
    <w:rsid w:val="004E23F1"/>
    <w:rsid w:val="00512398"/>
    <w:rsid w:val="005E3626"/>
    <w:rsid w:val="00625593"/>
    <w:rsid w:val="00652400"/>
    <w:rsid w:val="00666A21"/>
    <w:rsid w:val="00684D66"/>
    <w:rsid w:val="00693D38"/>
    <w:rsid w:val="006F56AE"/>
    <w:rsid w:val="00703915"/>
    <w:rsid w:val="00720169"/>
    <w:rsid w:val="007341EC"/>
    <w:rsid w:val="00762B83"/>
    <w:rsid w:val="00766414"/>
    <w:rsid w:val="00781AE2"/>
    <w:rsid w:val="00783B1D"/>
    <w:rsid w:val="007922D3"/>
    <w:rsid w:val="007C555C"/>
    <w:rsid w:val="007E1EFC"/>
    <w:rsid w:val="008103D7"/>
    <w:rsid w:val="00815FB6"/>
    <w:rsid w:val="0084771C"/>
    <w:rsid w:val="00862F1F"/>
    <w:rsid w:val="00883FF3"/>
    <w:rsid w:val="008F609C"/>
    <w:rsid w:val="00902FC3"/>
    <w:rsid w:val="00922BD9"/>
    <w:rsid w:val="00977833"/>
    <w:rsid w:val="009C1C2C"/>
    <w:rsid w:val="00A43B24"/>
    <w:rsid w:val="00AA76CB"/>
    <w:rsid w:val="00AB7A7A"/>
    <w:rsid w:val="00B20A26"/>
    <w:rsid w:val="00B2280E"/>
    <w:rsid w:val="00B32A7A"/>
    <w:rsid w:val="00B407DD"/>
    <w:rsid w:val="00BA18F4"/>
    <w:rsid w:val="00BD09B0"/>
    <w:rsid w:val="00BF69FD"/>
    <w:rsid w:val="00C0071D"/>
    <w:rsid w:val="00C242F3"/>
    <w:rsid w:val="00C60EED"/>
    <w:rsid w:val="00C70B7A"/>
    <w:rsid w:val="00C7544F"/>
    <w:rsid w:val="00C863C2"/>
    <w:rsid w:val="00CB174F"/>
    <w:rsid w:val="00CC01AD"/>
    <w:rsid w:val="00CD1080"/>
    <w:rsid w:val="00CF06B3"/>
    <w:rsid w:val="00D41D23"/>
    <w:rsid w:val="00D726E9"/>
    <w:rsid w:val="00DA7799"/>
    <w:rsid w:val="00DD158C"/>
    <w:rsid w:val="00DD3C97"/>
    <w:rsid w:val="00DF46C6"/>
    <w:rsid w:val="00E7209F"/>
    <w:rsid w:val="00E74553"/>
    <w:rsid w:val="00E76256"/>
    <w:rsid w:val="00EA088C"/>
    <w:rsid w:val="00EA4D49"/>
    <w:rsid w:val="00EE6688"/>
    <w:rsid w:val="00EF1B1A"/>
    <w:rsid w:val="00FB45C4"/>
    <w:rsid w:val="00FD1E8B"/>
    <w:rsid w:val="00FF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037F4"/>
  <w15:chartTrackingRefBased/>
  <w15:docId w15:val="{527233EE-5D8D-4905-8A33-AD03EF67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60F"/>
    <w:pPr>
      <w:ind w:left="708"/>
    </w:pPr>
  </w:style>
  <w:style w:type="paragraph" w:styleId="Tekstdymka">
    <w:name w:val="Balloon Text"/>
    <w:basedOn w:val="Normalny"/>
    <w:link w:val="TekstdymkaZnak"/>
    <w:uiPriority w:val="99"/>
    <w:semiHidden/>
    <w:unhideWhenUsed/>
    <w:rsid w:val="00C60EED"/>
    <w:rPr>
      <w:rFonts w:ascii="Segoe UI" w:hAnsi="Segoe UI" w:cs="Segoe UI"/>
      <w:sz w:val="18"/>
      <w:szCs w:val="18"/>
    </w:rPr>
  </w:style>
  <w:style w:type="character" w:customStyle="1" w:styleId="TekstdymkaZnak">
    <w:name w:val="Tekst dymka Znak"/>
    <w:link w:val="Tekstdymka"/>
    <w:uiPriority w:val="99"/>
    <w:semiHidden/>
    <w:rsid w:val="00C60EED"/>
    <w:rPr>
      <w:rFonts w:ascii="Segoe UI" w:hAnsi="Segoe UI" w:cs="Segoe UI"/>
      <w:sz w:val="18"/>
      <w:szCs w:val="18"/>
    </w:rPr>
  </w:style>
  <w:style w:type="paragraph" w:styleId="Nagwek">
    <w:name w:val="header"/>
    <w:basedOn w:val="Normalny"/>
    <w:link w:val="NagwekZnak"/>
    <w:uiPriority w:val="99"/>
    <w:unhideWhenUsed/>
    <w:rsid w:val="00C60EED"/>
    <w:pPr>
      <w:tabs>
        <w:tab w:val="center" w:pos="4536"/>
        <w:tab w:val="right" w:pos="9072"/>
      </w:tabs>
    </w:pPr>
  </w:style>
  <w:style w:type="character" w:customStyle="1" w:styleId="NagwekZnak">
    <w:name w:val="Nagłówek Znak"/>
    <w:link w:val="Nagwek"/>
    <w:uiPriority w:val="99"/>
    <w:rsid w:val="00C60EED"/>
    <w:rPr>
      <w:sz w:val="24"/>
      <w:szCs w:val="24"/>
    </w:rPr>
  </w:style>
  <w:style w:type="paragraph" w:styleId="Stopka">
    <w:name w:val="footer"/>
    <w:basedOn w:val="Normalny"/>
    <w:link w:val="StopkaZnak"/>
    <w:uiPriority w:val="99"/>
    <w:unhideWhenUsed/>
    <w:rsid w:val="00C60EED"/>
    <w:pPr>
      <w:tabs>
        <w:tab w:val="center" w:pos="4536"/>
        <w:tab w:val="right" w:pos="9072"/>
      </w:tabs>
    </w:pPr>
  </w:style>
  <w:style w:type="character" w:customStyle="1" w:styleId="StopkaZnak">
    <w:name w:val="Stopka Znak"/>
    <w:link w:val="Stopka"/>
    <w:uiPriority w:val="99"/>
    <w:rsid w:val="00C60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1439</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URZĄD MIASTA STOŁECZNEGO WARSZAWY URZĄD DZIELNICY TARGÓWEK</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STOŁECZNEGO WARSZAWY URZĄD DZIELNICY TARGÓWEK</dc:title>
  <dc:subject/>
  <dc:creator>TP</dc:creator>
  <cp:keywords/>
  <dc:description/>
  <cp:lastModifiedBy>Gutowska Katarzyna</cp:lastModifiedBy>
  <cp:revision>10</cp:revision>
  <cp:lastPrinted>2025-03-07T10:03:00Z</cp:lastPrinted>
  <dcterms:created xsi:type="dcterms:W3CDTF">2022-06-07T12:16:00Z</dcterms:created>
  <dcterms:modified xsi:type="dcterms:W3CDTF">2025-03-07T10:03:00Z</dcterms:modified>
</cp:coreProperties>
</file>